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424CE" w14:textId="6F97BD66" w:rsidR="003977D7" w:rsidRPr="00F7706F" w:rsidRDefault="003977D7" w:rsidP="005A0FCC">
      <w:pPr>
        <w:jc w:val="center"/>
        <w:rPr>
          <w:rFonts w:cstheme="minorHAnsi"/>
          <w:b/>
          <w:sz w:val="28"/>
          <w:szCs w:val="28"/>
          <w:u w:val="single"/>
        </w:rPr>
      </w:pPr>
      <w:r w:rsidRPr="00F7706F">
        <w:rPr>
          <w:rFonts w:cstheme="minorHAnsi"/>
          <w:b/>
          <w:sz w:val="28"/>
          <w:szCs w:val="28"/>
          <w:u w:val="single"/>
        </w:rPr>
        <w:t>Appeals timeline 20</w:t>
      </w:r>
      <w:r w:rsidR="00335A57" w:rsidRPr="00F7706F">
        <w:rPr>
          <w:rFonts w:cstheme="minorHAnsi"/>
          <w:b/>
          <w:sz w:val="28"/>
          <w:szCs w:val="28"/>
          <w:u w:val="single"/>
        </w:rPr>
        <w:t>2</w:t>
      </w:r>
      <w:r w:rsidR="00B43C80" w:rsidRPr="00F7706F">
        <w:rPr>
          <w:rFonts w:cstheme="minorHAnsi"/>
          <w:b/>
          <w:sz w:val="28"/>
          <w:szCs w:val="28"/>
          <w:u w:val="single"/>
        </w:rPr>
        <w:t>5-26</w:t>
      </w:r>
    </w:p>
    <w:p w14:paraId="44FEFE08" w14:textId="36A2F32B" w:rsidR="00664DBE" w:rsidRPr="00012D6F" w:rsidRDefault="003977D7" w:rsidP="00664DBE">
      <w:pPr>
        <w:jc w:val="center"/>
        <w:rPr>
          <w:rFonts w:cstheme="minorHAnsi"/>
          <w:sz w:val="24"/>
          <w:szCs w:val="24"/>
        </w:rPr>
      </w:pPr>
      <w:r w:rsidRPr="00F7706F">
        <w:rPr>
          <w:rFonts w:cstheme="minorHAnsi"/>
          <w:sz w:val="24"/>
          <w:szCs w:val="24"/>
        </w:rPr>
        <w:t xml:space="preserve">If you wish to exercise your right to appeal for </w:t>
      </w:r>
      <w:r w:rsidR="00F7706F">
        <w:rPr>
          <w:rFonts w:cstheme="minorHAnsi"/>
          <w:sz w:val="24"/>
          <w:szCs w:val="24"/>
        </w:rPr>
        <w:t>Edna G. Olds</w:t>
      </w:r>
      <w:r w:rsidRPr="00F7706F">
        <w:rPr>
          <w:rFonts w:cstheme="minorHAnsi"/>
          <w:sz w:val="24"/>
          <w:szCs w:val="24"/>
        </w:rPr>
        <w:t xml:space="preserve"> Academy please access</w:t>
      </w:r>
      <w:r w:rsidR="00E363F1" w:rsidRPr="00F7706F">
        <w:rPr>
          <w:rFonts w:cstheme="minorHAnsi"/>
          <w:sz w:val="24"/>
          <w:szCs w:val="24"/>
        </w:rPr>
        <w:t>:</w:t>
      </w:r>
      <w:r w:rsidRPr="00F7706F">
        <w:rPr>
          <w:rFonts w:cstheme="minorHAnsi"/>
          <w:sz w:val="24"/>
          <w:szCs w:val="24"/>
        </w:rPr>
        <w:t xml:space="preserve"> the </w:t>
      </w:r>
      <w:r w:rsidR="00664DBE" w:rsidRPr="00F7706F">
        <w:rPr>
          <w:rFonts w:cstheme="minorHAnsi"/>
          <w:sz w:val="24"/>
          <w:szCs w:val="24"/>
        </w:rPr>
        <w:t>Nottingham City website</w:t>
      </w:r>
      <w:r w:rsidR="007B70F5" w:rsidRPr="00F7706F">
        <w:rPr>
          <w:rFonts w:cstheme="minorHAnsi"/>
          <w:sz w:val="24"/>
          <w:szCs w:val="24"/>
        </w:rPr>
        <w:t>:</w:t>
      </w:r>
      <w:r w:rsidR="001B285F" w:rsidRPr="00F7706F">
        <w:rPr>
          <w:rFonts w:cstheme="minorHAnsi"/>
          <w:sz w:val="24"/>
          <w:szCs w:val="24"/>
        </w:rPr>
        <w:t xml:space="preserve"> </w:t>
      </w:r>
      <w:hyperlink r:id="rId8" w:history="1">
        <w:r w:rsidR="001B285F" w:rsidRPr="00F7706F">
          <w:rPr>
            <w:rStyle w:val="Hyperlink"/>
            <w:rFonts w:cstheme="minorHAnsi"/>
            <w:sz w:val="24"/>
            <w:szCs w:val="24"/>
          </w:rPr>
          <w:t>Nottingham City - Admissions appeals</w:t>
        </w:r>
      </w:hyperlink>
    </w:p>
    <w:p w14:paraId="6BD1188A" w14:textId="77777777" w:rsidR="000A1DA3" w:rsidRPr="000A1DA3" w:rsidRDefault="00726AD4" w:rsidP="00545822">
      <w:pPr>
        <w:spacing w:after="0" w:line="240" w:lineRule="auto"/>
        <w:textAlignment w:val="top"/>
        <w:rPr>
          <w:rFonts w:eastAsia="Times New Roman" w:cstheme="minorHAnsi"/>
          <w:color w:val="1C3B17"/>
          <w:sz w:val="24"/>
          <w:szCs w:val="24"/>
          <w:bdr w:val="none" w:sz="0" w:space="0" w:color="auto" w:frame="1"/>
          <w:lang w:eastAsia="en-GB"/>
        </w:rPr>
      </w:pPr>
      <w:r w:rsidRPr="000A1DA3">
        <w:rPr>
          <w:rFonts w:eastAsia="Times New Roman" w:cstheme="minorHAnsi"/>
          <w:color w:val="1C3B17"/>
          <w:sz w:val="24"/>
          <w:szCs w:val="24"/>
          <w:bdr w:val="none" w:sz="0" w:space="0" w:color="auto" w:frame="1"/>
          <w:lang w:eastAsia="en-GB"/>
        </w:rPr>
        <w:t>There are 2 types of appeals you can make</w:t>
      </w:r>
      <w:r w:rsidR="00431231" w:rsidRPr="000A1DA3">
        <w:rPr>
          <w:rFonts w:eastAsia="Times New Roman" w:cstheme="minorHAnsi"/>
          <w:color w:val="1C3B17"/>
          <w:sz w:val="24"/>
          <w:szCs w:val="24"/>
          <w:bdr w:val="none" w:sz="0" w:space="0" w:color="auto" w:frame="1"/>
          <w:lang w:eastAsia="en-GB"/>
        </w:rPr>
        <w:t xml:space="preserve">: in year admissions or application for a </w:t>
      </w:r>
      <w:r w:rsidR="000A1DA3" w:rsidRPr="000A1DA3">
        <w:rPr>
          <w:rFonts w:eastAsia="Times New Roman" w:cstheme="minorHAnsi"/>
          <w:color w:val="1C3B17"/>
          <w:sz w:val="24"/>
          <w:szCs w:val="24"/>
          <w:bdr w:val="none" w:sz="0" w:space="0" w:color="auto" w:frame="1"/>
          <w:lang w:eastAsia="en-GB"/>
        </w:rPr>
        <w:t>Reception place.</w:t>
      </w:r>
    </w:p>
    <w:p w14:paraId="6313AE2A" w14:textId="77777777" w:rsidR="000A1DA3" w:rsidRDefault="000A1DA3" w:rsidP="00545822">
      <w:pPr>
        <w:spacing w:after="0" w:line="240" w:lineRule="auto"/>
        <w:textAlignment w:val="top"/>
        <w:rPr>
          <w:rFonts w:eastAsia="Times New Roman" w:cstheme="minorHAnsi"/>
          <w:b/>
          <w:bCs/>
          <w:color w:val="1C3B17"/>
          <w:sz w:val="24"/>
          <w:szCs w:val="24"/>
          <w:bdr w:val="none" w:sz="0" w:space="0" w:color="auto" w:frame="1"/>
          <w:lang w:eastAsia="en-GB"/>
        </w:rPr>
      </w:pPr>
    </w:p>
    <w:p w14:paraId="4AFCCD9D" w14:textId="2E20D660" w:rsidR="00545822" w:rsidRPr="005A01B4" w:rsidRDefault="00545822" w:rsidP="00545822">
      <w:pPr>
        <w:spacing w:after="0" w:line="240" w:lineRule="auto"/>
        <w:textAlignment w:val="top"/>
        <w:rPr>
          <w:rFonts w:eastAsia="Times New Roman" w:cstheme="minorHAnsi"/>
          <w:color w:val="1C3B17"/>
          <w:sz w:val="24"/>
          <w:szCs w:val="24"/>
          <w:lang w:eastAsia="en-GB"/>
        </w:rPr>
      </w:pPr>
      <w:r w:rsidRPr="005A01B4">
        <w:rPr>
          <w:rFonts w:eastAsia="Times New Roman" w:cstheme="minorHAnsi"/>
          <w:b/>
          <w:bCs/>
          <w:color w:val="1C3B17"/>
          <w:sz w:val="24"/>
          <w:szCs w:val="24"/>
          <w:bdr w:val="none" w:sz="0" w:space="0" w:color="auto" w:frame="1"/>
          <w:lang w:eastAsia="en-GB"/>
        </w:rPr>
        <w:t>In-year admissions only 20</w:t>
      </w:r>
      <w:r w:rsidR="00012D6F" w:rsidRPr="00012D6F">
        <w:rPr>
          <w:rFonts w:eastAsia="Times New Roman" w:cstheme="minorHAnsi"/>
          <w:b/>
          <w:bCs/>
          <w:color w:val="1C3B17"/>
          <w:sz w:val="24"/>
          <w:szCs w:val="24"/>
          <w:bdr w:val="none" w:sz="0" w:space="0" w:color="auto" w:frame="1"/>
          <w:lang w:eastAsia="en-GB"/>
        </w:rPr>
        <w:t>2</w:t>
      </w:r>
      <w:r w:rsidR="00B43C80">
        <w:rPr>
          <w:rFonts w:eastAsia="Times New Roman" w:cstheme="minorHAnsi"/>
          <w:b/>
          <w:bCs/>
          <w:color w:val="1C3B17"/>
          <w:sz w:val="24"/>
          <w:szCs w:val="24"/>
          <w:bdr w:val="none" w:sz="0" w:space="0" w:color="auto" w:frame="1"/>
          <w:lang w:eastAsia="en-GB"/>
        </w:rPr>
        <w:t>5/26</w:t>
      </w:r>
    </w:p>
    <w:p w14:paraId="0E3B5587" w14:textId="57F1641D" w:rsidR="0098751D" w:rsidRPr="0098751D" w:rsidRDefault="00545822" w:rsidP="00545822">
      <w:pPr>
        <w:numPr>
          <w:ilvl w:val="0"/>
          <w:numId w:val="3"/>
        </w:numPr>
        <w:spacing w:after="0" w:line="240" w:lineRule="auto"/>
        <w:textAlignment w:val="top"/>
        <w:rPr>
          <w:rFonts w:eastAsia="Times New Roman" w:cstheme="minorHAnsi"/>
          <w:color w:val="1C3B17"/>
          <w:sz w:val="24"/>
          <w:szCs w:val="24"/>
          <w:lang w:eastAsia="en-GB"/>
        </w:rPr>
      </w:pPr>
      <w:r w:rsidRPr="005A01B4">
        <w:rPr>
          <w:rFonts w:eastAsia="Times New Roman" w:cstheme="minorHAnsi"/>
          <w:color w:val="1C3B17"/>
          <w:sz w:val="24"/>
          <w:szCs w:val="24"/>
          <w:bdr w:val="none" w:sz="0" w:space="0" w:color="auto" w:frame="1"/>
          <w:lang w:eastAsia="en-GB"/>
        </w:rPr>
        <w:t>If your appeal </w:t>
      </w:r>
      <w:r w:rsidRPr="005A01B4">
        <w:rPr>
          <w:rFonts w:eastAsia="Times New Roman" w:cstheme="minorHAnsi"/>
          <w:b/>
          <w:bCs/>
          <w:color w:val="1C3B17"/>
          <w:sz w:val="24"/>
          <w:szCs w:val="24"/>
          <w:bdr w:val="none" w:sz="0" w:space="0" w:color="auto" w:frame="1"/>
          <w:lang w:eastAsia="en-GB"/>
        </w:rPr>
        <w:t>relates to an in-year admission </w:t>
      </w:r>
      <w:r w:rsidRPr="005A01B4">
        <w:rPr>
          <w:rFonts w:eastAsia="Times New Roman" w:cstheme="minorHAnsi"/>
          <w:color w:val="1C3B17"/>
          <w:sz w:val="24"/>
          <w:szCs w:val="24"/>
          <w:bdr w:val="none" w:sz="0" w:space="0" w:color="auto" w:frame="1"/>
          <w:lang w:eastAsia="en-GB"/>
        </w:rPr>
        <w:t>you should submit your appeal within 2</w:t>
      </w:r>
      <w:r w:rsidR="000A1DA3">
        <w:rPr>
          <w:rFonts w:eastAsia="Times New Roman" w:cstheme="minorHAnsi"/>
          <w:color w:val="1C3B17"/>
          <w:sz w:val="24"/>
          <w:szCs w:val="24"/>
          <w:bdr w:val="none" w:sz="0" w:space="0" w:color="auto" w:frame="1"/>
          <w:lang w:eastAsia="en-GB"/>
        </w:rPr>
        <w:t>0</w:t>
      </w:r>
      <w:r w:rsidRPr="005A01B4">
        <w:rPr>
          <w:rFonts w:eastAsia="Times New Roman" w:cstheme="minorHAnsi"/>
          <w:color w:val="1C3B17"/>
          <w:sz w:val="24"/>
          <w:szCs w:val="24"/>
          <w:bdr w:val="none" w:sz="0" w:space="0" w:color="auto" w:frame="1"/>
          <w:lang w:eastAsia="en-GB"/>
        </w:rPr>
        <w:t xml:space="preserve"> days of being told that your application was unsuccessful. </w:t>
      </w:r>
      <w:r w:rsidR="009315BB" w:rsidRPr="0098751D">
        <w:rPr>
          <w:rFonts w:eastAsia="Times New Roman" w:cstheme="minorHAnsi"/>
          <w:color w:val="1C3B17"/>
          <w:sz w:val="24"/>
          <w:szCs w:val="24"/>
          <w:lang w:eastAsia="en-GB"/>
        </w:rPr>
        <w:t xml:space="preserve"> </w:t>
      </w:r>
    </w:p>
    <w:p w14:paraId="5F68D2E7" w14:textId="020B8008" w:rsidR="00545822" w:rsidRPr="005A01B4" w:rsidRDefault="00B47180" w:rsidP="00545822">
      <w:pPr>
        <w:numPr>
          <w:ilvl w:val="0"/>
          <w:numId w:val="3"/>
        </w:numPr>
        <w:spacing w:after="0" w:line="240" w:lineRule="auto"/>
        <w:textAlignment w:val="top"/>
        <w:rPr>
          <w:rFonts w:eastAsia="Times New Roman" w:cstheme="minorHAnsi"/>
          <w:color w:val="1C3B17"/>
          <w:sz w:val="24"/>
          <w:szCs w:val="24"/>
          <w:lang w:eastAsia="en-GB"/>
        </w:rPr>
      </w:pPr>
      <w:r>
        <w:rPr>
          <w:rFonts w:eastAsia="Times New Roman" w:cstheme="minorHAnsi"/>
          <w:color w:val="1C3B17"/>
          <w:sz w:val="24"/>
          <w:szCs w:val="24"/>
          <w:bdr w:val="none" w:sz="0" w:space="0" w:color="auto" w:frame="1"/>
          <w:lang w:eastAsia="en-GB"/>
        </w:rPr>
        <w:t>Your appeal will be heard at an independent hearing at which a decision will be made. The appeal outcome will be communicated via letter.</w:t>
      </w:r>
    </w:p>
    <w:p w14:paraId="4758F07F" w14:textId="77777777" w:rsidR="00237946" w:rsidRDefault="00237946" w:rsidP="00237946">
      <w:pPr>
        <w:spacing w:after="0" w:line="240" w:lineRule="auto"/>
        <w:textAlignment w:val="top"/>
        <w:rPr>
          <w:rFonts w:eastAsia="Times New Roman" w:cstheme="minorHAnsi"/>
          <w:b/>
          <w:bCs/>
          <w:color w:val="1C3B17"/>
          <w:sz w:val="24"/>
          <w:szCs w:val="24"/>
          <w:bdr w:val="none" w:sz="0" w:space="0" w:color="auto" w:frame="1"/>
          <w:lang w:eastAsia="en-GB"/>
        </w:rPr>
      </w:pPr>
    </w:p>
    <w:p w14:paraId="4A56EDAA" w14:textId="6A7162D0" w:rsidR="00237946" w:rsidRPr="005A01B4" w:rsidRDefault="00237946" w:rsidP="00237946">
      <w:pPr>
        <w:spacing w:after="0" w:line="240" w:lineRule="auto"/>
        <w:textAlignment w:val="top"/>
        <w:rPr>
          <w:rFonts w:eastAsia="Times New Roman" w:cstheme="minorHAnsi"/>
          <w:color w:val="1C3B17"/>
          <w:sz w:val="24"/>
          <w:szCs w:val="24"/>
          <w:lang w:eastAsia="en-GB"/>
        </w:rPr>
      </w:pPr>
      <w:r w:rsidRPr="005A01B4">
        <w:rPr>
          <w:rFonts w:eastAsia="Times New Roman" w:cstheme="minorHAnsi"/>
          <w:b/>
          <w:bCs/>
          <w:color w:val="1C3B17"/>
          <w:sz w:val="24"/>
          <w:szCs w:val="24"/>
          <w:bdr w:val="none" w:sz="0" w:space="0" w:color="auto" w:frame="1"/>
          <w:lang w:eastAsia="en-GB"/>
        </w:rPr>
        <w:t>202</w:t>
      </w:r>
      <w:r w:rsidR="00B43C80">
        <w:rPr>
          <w:rFonts w:eastAsia="Times New Roman" w:cstheme="minorHAnsi"/>
          <w:b/>
          <w:bCs/>
          <w:color w:val="1C3B17"/>
          <w:sz w:val="24"/>
          <w:szCs w:val="24"/>
          <w:bdr w:val="none" w:sz="0" w:space="0" w:color="auto" w:frame="1"/>
          <w:lang w:eastAsia="en-GB"/>
        </w:rPr>
        <w:t>6</w:t>
      </w:r>
      <w:r w:rsidRPr="005A01B4">
        <w:rPr>
          <w:rFonts w:eastAsia="Times New Roman" w:cstheme="minorHAnsi"/>
          <w:b/>
          <w:bCs/>
          <w:color w:val="1C3B17"/>
          <w:sz w:val="24"/>
          <w:szCs w:val="24"/>
          <w:bdr w:val="none" w:sz="0" w:space="0" w:color="auto" w:frame="1"/>
          <w:lang w:eastAsia="en-GB"/>
        </w:rPr>
        <w:t>/2</w:t>
      </w:r>
      <w:r w:rsidR="00B43C80">
        <w:rPr>
          <w:rFonts w:eastAsia="Times New Roman" w:cstheme="minorHAnsi"/>
          <w:b/>
          <w:bCs/>
          <w:color w:val="1C3B17"/>
          <w:sz w:val="24"/>
          <w:szCs w:val="24"/>
          <w:bdr w:val="none" w:sz="0" w:space="0" w:color="auto" w:frame="1"/>
          <w:lang w:eastAsia="en-GB"/>
        </w:rPr>
        <w:t>7</w:t>
      </w:r>
      <w:r w:rsidRPr="005A01B4">
        <w:rPr>
          <w:rFonts w:eastAsia="Times New Roman" w:cstheme="minorHAnsi"/>
          <w:b/>
          <w:bCs/>
          <w:color w:val="1C3B17"/>
          <w:sz w:val="24"/>
          <w:szCs w:val="24"/>
          <w:bdr w:val="none" w:sz="0" w:space="0" w:color="auto" w:frame="1"/>
          <w:lang w:eastAsia="en-GB"/>
        </w:rPr>
        <w:t xml:space="preserve"> application round</w:t>
      </w:r>
    </w:p>
    <w:p w14:paraId="03E87AD6" w14:textId="7EB20103" w:rsidR="00237946" w:rsidRPr="005A01B4" w:rsidRDefault="6B9FDEEE" w:rsidP="1B413C40">
      <w:pPr>
        <w:numPr>
          <w:ilvl w:val="0"/>
          <w:numId w:val="4"/>
        </w:numPr>
        <w:spacing w:after="0" w:line="240" w:lineRule="auto"/>
        <w:textAlignment w:val="top"/>
        <w:rPr>
          <w:rFonts w:eastAsia="Times New Roman"/>
          <w:color w:val="1C3B17"/>
          <w:sz w:val="24"/>
          <w:szCs w:val="24"/>
          <w:lang w:eastAsia="en-GB"/>
        </w:rPr>
      </w:pPr>
      <w:r w:rsidRPr="1B413C40">
        <w:rPr>
          <w:rFonts w:eastAsia="Times New Roman"/>
          <w:color w:val="1C3B17"/>
          <w:sz w:val="24"/>
          <w:szCs w:val="24"/>
          <w:bdr w:val="none" w:sz="0" w:space="0" w:color="auto" w:frame="1"/>
          <w:lang w:eastAsia="en-GB"/>
        </w:rPr>
        <w:t>If your appeal is for a child starting a primary academy in </w:t>
      </w:r>
      <w:r w:rsidRPr="1B413C40">
        <w:rPr>
          <w:rFonts w:eastAsia="Times New Roman"/>
          <w:b/>
          <w:bCs/>
          <w:color w:val="1C3B17"/>
          <w:sz w:val="24"/>
          <w:szCs w:val="24"/>
          <w:bdr w:val="none" w:sz="0" w:space="0" w:color="auto" w:frame="1"/>
          <w:lang w:eastAsia="en-GB"/>
        </w:rPr>
        <w:t>September 202</w:t>
      </w:r>
      <w:r w:rsidR="5B23E181" w:rsidRPr="1B413C40">
        <w:rPr>
          <w:rFonts w:eastAsia="Times New Roman"/>
          <w:b/>
          <w:bCs/>
          <w:color w:val="1C3B17"/>
          <w:sz w:val="24"/>
          <w:szCs w:val="24"/>
          <w:bdr w:val="none" w:sz="0" w:space="0" w:color="auto" w:frame="1"/>
          <w:lang w:eastAsia="en-GB"/>
        </w:rPr>
        <w:t>6</w:t>
      </w:r>
      <w:r w:rsidRPr="1B413C40">
        <w:rPr>
          <w:rFonts w:eastAsia="Times New Roman"/>
          <w:b/>
          <w:bCs/>
          <w:color w:val="1C3B17"/>
          <w:sz w:val="24"/>
          <w:szCs w:val="24"/>
          <w:bdr w:val="none" w:sz="0" w:space="0" w:color="auto" w:frame="1"/>
          <w:lang w:eastAsia="en-GB"/>
        </w:rPr>
        <w:t> </w:t>
      </w:r>
      <w:r w:rsidRPr="1B413C40">
        <w:rPr>
          <w:rFonts w:eastAsia="Times New Roman"/>
          <w:color w:val="1C3B17"/>
          <w:sz w:val="24"/>
          <w:szCs w:val="24"/>
          <w:bdr w:val="none" w:sz="0" w:space="0" w:color="auto" w:frame="1"/>
          <w:lang w:eastAsia="en-GB"/>
        </w:rPr>
        <w:t>and you are told of the decision on 1</w:t>
      </w:r>
      <w:r w:rsidR="2F6578A8"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th April 202</w:t>
      </w:r>
      <w:r w:rsidR="5B23E181"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 xml:space="preserve"> (National Offer Day) you should submit your appeal by </w:t>
      </w:r>
      <w:r w:rsidR="3CFC3E43" w:rsidRPr="1B413C40">
        <w:rPr>
          <w:rFonts w:eastAsia="Times New Roman"/>
          <w:color w:val="1C3B17"/>
          <w:sz w:val="24"/>
          <w:szCs w:val="24"/>
          <w:bdr w:val="none" w:sz="0" w:space="0" w:color="auto" w:frame="1"/>
          <w:lang w:eastAsia="en-GB"/>
        </w:rPr>
        <w:t>15</w:t>
      </w:r>
      <w:r w:rsidRPr="1B413C40">
        <w:rPr>
          <w:rFonts w:eastAsia="Times New Roman"/>
          <w:color w:val="1C3B17"/>
          <w:sz w:val="24"/>
          <w:szCs w:val="24"/>
          <w:bdr w:val="none" w:sz="0" w:space="0" w:color="auto" w:frame="1"/>
          <w:lang w:eastAsia="en-GB"/>
        </w:rPr>
        <w:t>th May 202</w:t>
      </w:r>
      <w:r w:rsidR="717ECF11" w:rsidRPr="1B413C40">
        <w:rPr>
          <w:rFonts w:eastAsia="Times New Roman"/>
          <w:color w:val="1C3B17"/>
          <w:sz w:val="24"/>
          <w:szCs w:val="24"/>
          <w:bdr w:val="none" w:sz="0" w:space="0" w:color="auto" w:frame="1"/>
          <w:lang w:eastAsia="en-GB"/>
        </w:rPr>
        <w:t>6</w:t>
      </w:r>
      <w:bookmarkStart w:id="0" w:name="_GoBack"/>
      <w:bookmarkEnd w:id="0"/>
      <w:r w:rsidRPr="1B413C40">
        <w:rPr>
          <w:rFonts w:eastAsia="Times New Roman"/>
          <w:color w:val="1C3B17"/>
          <w:sz w:val="24"/>
          <w:szCs w:val="24"/>
          <w:bdr w:val="none" w:sz="0" w:space="0" w:color="auto" w:frame="1"/>
          <w:lang w:eastAsia="en-GB"/>
        </w:rPr>
        <w:t>. </w:t>
      </w:r>
    </w:p>
    <w:p w14:paraId="08BD22B0" w14:textId="4E5410CD" w:rsidR="00237946" w:rsidRPr="005A01B4" w:rsidRDefault="6B9FDEEE" w:rsidP="1B413C40">
      <w:pPr>
        <w:numPr>
          <w:ilvl w:val="0"/>
          <w:numId w:val="4"/>
        </w:numPr>
        <w:spacing w:after="0" w:line="240" w:lineRule="auto"/>
        <w:textAlignment w:val="top"/>
        <w:rPr>
          <w:rFonts w:eastAsia="Times New Roman"/>
          <w:color w:val="1C3B17"/>
          <w:sz w:val="24"/>
          <w:szCs w:val="24"/>
          <w:lang w:eastAsia="en-GB"/>
        </w:rPr>
      </w:pPr>
      <w:r w:rsidRPr="1B413C40">
        <w:rPr>
          <w:rFonts w:eastAsia="Times New Roman"/>
          <w:color w:val="1C3B17"/>
          <w:sz w:val="24"/>
          <w:szCs w:val="24"/>
          <w:bdr w:val="none" w:sz="0" w:space="0" w:color="auto" w:frame="1"/>
          <w:lang w:eastAsia="en-GB"/>
        </w:rPr>
        <w:t xml:space="preserve">If you are told of </w:t>
      </w:r>
      <w:r w:rsidR="665B84AF" w:rsidRPr="1B413C40">
        <w:rPr>
          <w:rFonts w:eastAsia="Times New Roman"/>
          <w:color w:val="1C3B17"/>
          <w:sz w:val="24"/>
          <w:szCs w:val="24"/>
          <w:bdr w:val="none" w:sz="0" w:space="0" w:color="auto" w:frame="1"/>
          <w:lang w:eastAsia="en-GB"/>
        </w:rPr>
        <w:t xml:space="preserve">a </w:t>
      </w:r>
      <w:r w:rsidRPr="1B413C40">
        <w:rPr>
          <w:rFonts w:eastAsia="Times New Roman"/>
          <w:color w:val="1C3B17"/>
          <w:sz w:val="24"/>
          <w:szCs w:val="24"/>
          <w:bdr w:val="none" w:sz="0" w:space="0" w:color="auto" w:frame="1"/>
          <w:lang w:eastAsia="en-GB"/>
        </w:rPr>
        <w:t xml:space="preserve">primary </w:t>
      </w:r>
      <w:r w:rsidR="665B84AF" w:rsidRPr="1B413C40">
        <w:rPr>
          <w:rFonts w:eastAsia="Times New Roman"/>
          <w:color w:val="1C3B17"/>
          <w:sz w:val="24"/>
          <w:szCs w:val="24"/>
          <w:bdr w:val="none" w:sz="0" w:space="0" w:color="auto" w:frame="1"/>
          <w:lang w:eastAsia="en-GB"/>
        </w:rPr>
        <w:t xml:space="preserve">academy </w:t>
      </w:r>
      <w:r w:rsidRPr="1B413C40">
        <w:rPr>
          <w:rFonts w:eastAsia="Times New Roman"/>
          <w:color w:val="1C3B17"/>
          <w:sz w:val="24"/>
          <w:szCs w:val="24"/>
          <w:bdr w:val="none" w:sz="0" w:space="0" w:color="auto" w:frame="1"/>
          <w:lang w:eastAsia="en-GB"/>
        </w:rPr>
        <w:t>decision after 1</w:t>
      </w:r>
      <w:r w:rsidR="4B65FF35"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th April 202</w:t>
      </w:r>
      <w:r w:rsidR="6B0646FE"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 or it relates to an in-year admission you should submit your appeal within 28 days of being told that your application was unsuccessful. </w:t>
      </w:r>
    </w:p>
    <w:p w14:paraId="139750B2" w14:textId="77777777" w:rsidR="003977D7" w:rsidRPr="00012D6F" w:rsidRDefault="003977D7" w:rsidP="003977D7">
      <w:pPr>
        <w:jc w:val="center"/>
        <w:rPr>
          <w:rFonts w:cstheme="minorHAnsi"/>
          <w:sz w:val="24"/>
          <w:szCs w:val="24"/>
        </w:rPr>
      </w:pPr>
    </w:p>
    <w:tbl>
      <w:tblPr>
        <w:tblStyle w:val="TableGrid"/>
        <w:tblW w:w="0" w:type="auto"/>
        <w:tblLook w:val="04A0" w:firstRow="1" w:lastRow="0" w:firstColumn="1" w:lastColumn="0" w:noHBand="0" w:noVBand="1"/>
      </w:tblPr>
      <w:tblGrid>
        <w:gridCol w:w="4511"/>
        <w:gridCol w:w="4505"/>
      </w:tblGrid>
      <w:tr w:rsidR="003977D7" w:rsidRPr="00012D6F" w14:paraId="6C48F2FA" w14:textId="77777777" w:rsidTr="1B413C40">
        <w:tc>
          <w:tcPr>
            <w:tcW w:w="4511" w:type="dxa"/>
          </w:tcPr>
          <w:p w14:paraId="2EFF6966" w14:textId="77777777" w:rsidR="003977D7" w:rsidRPr="00012D6F" w:rsidRDefault="003977D7" w:rsidP="003977D7">
            <w:pPr>
              <w:jc w:val="center"/>
              <w:rPr>
                <w:rFonts w:cstheme="minorHAnsi"/>
                <w:sz w:val="24"/>
                <w:szCs w:val="24"/>
              </w:rPr>
            </w:pPr>
          </w:p>
        </w:tc>
        <w:tc>
          <w:tcPr>
            <w:tcW w:w="4505" w:type="dxa"/>
          </w:tcPr>
          <w:p w14:paraId="177B3264" w14:textId="77777777" w:rsidR="003977D7" w:rsidRPr="00012D6F" w:rsidRDefault="003977D7" w:rsidP="003977D7">
            <w:pPr>
              <w:jc w:val="center"/>
              <w:rPr>
                <w:rFonts w:cstheme="minorHAnsi"/>
                <w:b/>
                <w:sz w:val="24"/>
                <w:szCs w:val="24"/>
                <w:u w:val="single"/>
              </w:rPr>
            </w:pPr>
            <w:r w:rsidRPr="00012D6F">
              <w:rPr>
                <w:rFonts w:cstheme="minorHAnsi"/>
                <w:b/>
                <w:sz w:val="24"/>
                <w:szCs w:val="24"/>
                <w:u w:val="single"/>
              </w:rPr>
              <w:t>DATE</w:t>
            </w:r>
          </w:p>
        </w:tc>
      </w:tr>
      <w:tr w:rsidR="003977D7" w:rsidRPr="00012D6F" w14:paraId="5EBB707E" w14:textId="77777777" w:rsidTr="1B413C40">
        <w:tc>
          <w:tcPr>
            <w:tcW w:w="4511" w:type="dxa"/>
          </w:tcPr>
          <w:p w14:paraId="459E5A0E" w14:textId="0F6DE76E" w:rsidR="003977D7" w:rsidRPr="00012D6F" w:rsidRDefault="003977D7" w:rsidP="003977D7">
            <w:pPr>
              <w:jc w:val="center"/>
              <w:rPr>
                <w:rFonts w:cstheme="minorHAnsi"/>
                <w:sz w:val="24"/>
                <w:szCs w:val="24"/>
              </w:rPr>
            </w:pPr>
            <w:r w:rsidRPr="00012D6F">
              <w:rPr>
                <w:rFonts w:cstheme="minorHAnsi"/>
                <w:sz w:val="24"/>
                <w:szCs w:val="24"/>
              </w:rPr>
              <w:t xml:space="preserve">Application process starts – online application form </w:t>
            </w:r>
          </w:p>
        </w:tc>
        <w:tc>
          <w:tcPr>
            <w:tcW w:w="4505" w:type="dxa"/>
          </w:tcPr>
          <w:p w14:paraId="66F1A107" w14:textId="506EAFD9" w:rsidR="003977D7" w:rsidRPr="00012D6F" w:rsidRDefault="5441FEDA" w:rsidP="1B413C40">
            <w:pPr>
              <w:jc w:val="center"/>
              <w:rPr>
                <w:sz w:val="24"/>
                <w:szCs w:val="24"/>
              </w:rPr>
            </w:pPr>
            <w:r w:rsidRPr="1B413C40">
              <w:rPr>
                <w:sz w:val="24"/>
                <w:szCs w:val="24"/>
              </w:rPr>
              <w:t>1</w:t>
            </w:r>
            <w:r w:rsidR="780886E1" w:rsidRPr="1B413C40">
              <w:rPr>
                <w:sz w:val="24"/>
                <w:szCs w:val="24"/>
              </w:rPr>
              <w:t>st</w:t>
            </w:r>
            <w:r w:rsidRPr="1B413C40">
              <w:rPr>
                <w:sz w:val="24"/>
                <w:szCs w:val="24"/>
              </w:rPr>
              <w:t xml:space="preserve"> September 20</w:t>
            </w:r>
            <w:r w:rsidR="0D52B819" w:rsidRPr="1B413C40">
              <w:rPr>
                <w:sz w:val="24"/>
                <w:szCs w:val="24"/>
              </w:rPr>
              <w:t>2</w:t>
            </w:r>
            <w:r w:rsidR="28C93E39" w:rsidRPr="1B413C40">
              <w:rPr>
                <w:sz w:val="24"/>
                <w:szCs w:val="24"/>
              </w:rPr>
              <w:t>5</w:t>
            </w:r>
          </w:p>
        </w:tc>
      </w:tr>
      <w:tr w:rsidR="00335A57" w:rsidRPr="00012D6F" w14:paraId="71123E69" w14:textId="77777777" w:rsidTr="1B413C40">
        <w:tc>
          <w:tcPr>
            <w:tcW w:w="4511" w:type="dxa"/>
          </w:tcPr>
          <w:p w14:paraId="4ABBB688" w14:textId="15CF7F21" w:rsidR="00335A57" w:rsidRPr="00012D6F" w:rsidRDefault="00335A57" w:rsidP="003977D7">
            <w:pPr>
              <w:jc w:val="center"/>
              <w:rPr>
                <w:rFonts w:cstheme="minorHAnsi"/>
                <w:sz w:val="24"/>
                <w:szCs w:val="24"/>
              </w:rPr>
            </w:pPr>
            <w:r w:rsidRPr="00012D6F">
              <w:rPr>
                <w:rFonts w:cstheme="minorHAnsi"/>
                <w:sz w:val="24"/>
                <w:szCs w:val="24"/>
              </w:rPr>
              <w:t>Closing date for applications</w:t>
            </w:r>
          </w:p>
        </w:tc>
        <w:tc>
          <w:tcPr>
            <w:tcW w:w="4505" w:type="dxa"/>
          </w:tcPr>
          <w:p w14:paraId="1E565547" w14:textId="74C49576" w:rsidR="00335A57" w:rsidRPr="00012D6F" w:rsidRDefault="0D52B819" w:rsidP="1B413C40">
            <w:pPr>
              <w:jc w:val="center"/>
              <w:rPr>
                <w:sz w:val="24"/>
                <w:szCs w:val="24"/>
              </w:rPr>
            </w:pPr>
            <w:r w:rsidRPr="1B413C40">
              <w:rPr>
                <w:sz w:val="24"/>
                <w:szCs w:val="24"/>
              </w:rPr>
              <w:t>15</w:t>
            </w:r>
            <w:r w:rsidRPr="1B413C40">
              <w:rPr>
                <w:sz w:val="24"/>
                <w:szCs w:val="24"/>
                <w:vertAlign w:val="superscript"/>
              </w:rPr>
              <w:t>th</w:t>
            </w:r>
            <w:r w:rsidRPr="1B413C40">
              <w:rPr>
                <w:sz w:val="24"/>
                <w:szCs w:val="24"/>
              </w:rPr>
              <w:t xml:space="preserve"> January 202</w:t>
            </w:r>
            <w:r w:rsidR="288799FF" w:rsidRPr="1B413C40">
              <w:rPr>
                <w:sz w:val="24"/>
                <w:szCs w:val="24"/>
              </w:rPr>
              <w:t>6</w:t>
            </w:r>
          </w:p>
        </w:tc>
      </w:tr>
      <w:tr w:rsidR="003977D7" w:rsidRPr="00012D6F" w14:paraId="586B8FFF" w14:textId="77777777" w:rsidTr="1B413C40">
        <w:tc>
          <w:tcPr>
            <w:tcW w:w="4511" w:type="dxa"/>
          </w:tcPr>
          <w:p w14:paraId="57D781A4" w14:textId="77777777" w:rsidR="003977D7" w:rsidRPr="00012D6F" w:rsidRDefault="003977D7" w:rsidP="003977D7">
            <w:pPr>
              <w:jc w:val="center"/>
              <w:rPr>
                <w:rFonts w:cstheme="minorHAnsi"/>
                <w:sz w:val="24"/>
                <w:szCs w:val="24"/>
              </w:rPr>
            </w:pPr>
            <w:r w:rsidRPr="00012D6F">
              <w:rPr>
                <w:rFonts w:cstheme="minorHAnsi"/>
                <w:sz w:val="24"/>
                <w:szCs w:val="24"/>
              </w:rPr>
              <w:t>Deadline for receipt of supporting documentation</w:t>
            </w:r>
          </w:p>
        </w:tc>
        <w:tc>
          <w:tcPr>
            <w:tcW w:w="4505" w:type="dxa"/>
          </w:tcPr>
          <w:p w14:paraId="019551B0" w14:textId="28C49A27" w:rsidR="003977D7" w:rsidRPr="00012D6F" w:rsidRDefault="5441FEDA" w:rsidP="1B413C40">
            <w:pPr>
              <w:jc w:val="center"/>
              <w:rPr>
                <w:sz w:val="24"/>
                <w:szCs w:val="24"/>
              </w:rPr>
            </w:pPr>
            <w:r w:rsidRPr="1B413C40">
              <w:rPr>
                <w:sz w:val="24"/>
                <w:szCs w:val="24"/>
              </w:rPr>
              <w:t>1</w:t>
            </w:r>
            <w:r w:rsidR="6C7B1C8A" w:rsidRPr="1B413C40">
              <w:rPr>
                <w:sz w:val="24"/>
                <w:szCs w:val="24"/>
              </w:rPr>
              <w:t>5</w:t>
            </w:r>
            <w:r w:rsidR="6C7B1C8A" w:rsidRPr="1B413C40">
              <w:rPr>
                <w:sz w:val="24"/>
                <w:szCs w:val="24"/>
                <w:vertAlign w:val="superscript"/>
              </w:rPr>
              <w:t>th</w:t>
            </w:r>
            <w:r w:rsidR="6C7B1C8A" w:rsidRPr="1B413C40">
              <w:rPr>
                <w:sz w:val="24"/>
                <w:szCs w:val="24"/>
              </w:rPr>
              <w:t xml:space="preserve"> </w:t>
            </w:r>
            <w:r w:rsidRPr="1B413C40">
              <w:rPr>
                <w:sz w:val="24"/>
                <w:szCs w:val="24"/>
              </w:rPr>
              <w:t>February 20</w:t>
            </w:r>
            <w:r w:rsidR="0D52B819" w:rsidRPr="1B413C40">
              <w:rPr>
                <w:sz w:val="24"/>
                <w:szCs w:val="24"/>
              </w:rPr>
              <w:t>2</w:t>
            </w:r>
            <w:r w:rsidR="05DE8BE2" w:rsidRPr="1B413C40">
              <w:rPr>
                <w:sz w:val="24"/>
                <w:szCs w:val="24"/>
              </w:rPr>
              <w:t>6</w:t>
            </w:r>
          </w:p>
        </w:tc>
      </w:tr>
      <w:tr w:rsidR="00335A57" w:rsidRPr="00012D6F" w14:paraId="3DD2F309" w14:textId="77777777" w:rsidTr="1B413C40">
        <w:tc>
          <w:tcPr>
            <w:tcW w:w="4511" w:type="dxa"/>
          </w:tcPr>
          <w:p w14:paraId="5332E7B9" w14:textId="394A59BF" w:rsidR="00335A57" w:rsidRPr="00012D6F" w:rsidRDefault="00335A57" w:rsidP="003977D7">
            <w:pPr>
              <w:jc w:val="center"/>
              <w:rPr>
                <w:rFonts w:cstheme="minorHAnsi"/>
                <w:sz w:val="24"/>
                <w:szCs w:val="24"/>
              </w:rPr>
            </w:pPr>
            <w:r w:rsidRPr="00012D6F">
              <w:rPr>
                <w:rFonts w:cstheme="minorHAnsi"/>
                <w:sz w:val="24"/>
                <w:szCs w:val="24"/>
              </w:rPr>
              <w:t>Offers made</w:t>
            </w:r>
          </w:p>
        </w:tc>
        <w:tc>
          <w:tcPr>
            <w:tcW w:w="4505" w:type="dxa"/>
          </w:tcPr>
          <w:p w14:paraId="62F0755A" w14:textId="37439B30" w:rsidR="00335A57" w:rsidRPr="00012D6F" w:rsidRDefault="0D52B819" w:rsidP="1B413C40">
            <w:pPr>
              <w:jc w:val="center"/>
              <w:rPr>
                <w:sz w:val="24"/>
                <w:szCs w:val="24"/>
              </w:rPr>
            </w:pPr>
            <w:r w:rsidRPr="1B413C40">
              <w:rPr>
                <w:sz w:val="24"/>
                <w:szCs w:val="24"/>
              </w:rPr>
              <w:t>16</w:t>
            </w:r>
            <w:r w:rsidRPr="1B413C40">
              <w:rPr>
                <w:sz w:val="24"/>
                <w:szCs w:val="24"/>
                <w:vertAlign w:val="superscript"/>
              </w:rPr>
              <w:t>th</w:t>
            </w:r>
            <w:r w:rsidRPr="1B413C40">
              <w:rPr>
                <w:sz w:val="24"/>
                <w:szCs w:val="24"/>
              </w:rPr>
              <w:t xml:space="preserve"> April 202</w:t>
            </w:r>
            <w:r w:rsidR="0FB84942" w:rsidRPr="1B413C40">
              <w:rPr>
                <w:sz w:val="24"/>
                <w:szCs w:val="24"/>
              </w:rPr>
              <w:t>6</w:t>
            </w:r>
          </w:p>
        </w:tc>
      </w:tr>
      <w:tr w:rsidR="003977D7" w:rsidRPr="00012D6F" w14:paraId="0BB08410" w14:textId="77777777" w:rsidTr="1B413C40">
        <w:tc>
          <w:tcPr>
            <w:tcW w:w="4511" w:type="dxa"/>
          </w:tcPr>
          <w:p w14:paraId="31801948" w14:textId="77777777" w:rsidR="003977D7" w:rsidRPr="00012D6F" w:rsidRDefault="003977D7" w:rsidP="003977D7">
            <w:pPr>
              <w:jc w:val="center"/>
              <w:rPr>
                <w:rFonts w:cstheme="minorHAnsi"/>
                <w:sz w:val="24"/>
                <w:szCs w:val="24"/>
              </w:rPr>
            </w:pPr>
            <w:r w:rsidRPr="00012D6F">
              <w:rPr>
                <w:rFonts w:cstheme="minorHAnsi"/>
                <w:sz w:val="24"/>
                <w:szCs w:val="24"/>
              </w:rPr>
              <w:t>Deadline for accepting or declining places. The Local Authority reserves the right to withdraw places not accepted</w:t>
            </w:r>
          </w:p>
        </w:tc>
        <w:tc>
          <w:tcPr>
            <w:tcW w:w="4505" w:type="dxa"/>
          </w:tcPr>
          <w:p w14:paraId="1A56B6D3" w14:textId="5E1751E2" w:rsidR="003977D7" w:rsidRPr="00012D6F" w:rsidRDefault="5441FEDA" w:rsidP="1B413C40">
            <w:pPr>
              <w:jc w:val="center"/>
              <w:rPr>
                <w:sz w:val="24"/>
                <w:szCs w:val="24"/>
              </w:rPr>
            </w:pPr>
            <w:r w:rsidRPr="1B413C40">
              <w:rPr>
                <w:sz w:val="24"/>
                <w:szCs w:val="24"/>
              </w:rPr>
              <w:t>30</w:t>
            </w:r>
            <w:r w:rsidR="4B65FF35" w:rsidRPr="1B413C40">
              <w:rPr>
                <w:sz w:val="24"/>
                <w:szCs w:val="24"/>
              </w:rPr>
              <w:t>th</w:t>
            </w:r>
            <w:r w:rsidRPr="1B413C40">
              <w:rPr>
                <w:sz w:val="24"/>
                <w:szCs w:val="24"/>
              </w:rPr>
              <w:t xml:space="preserve"> April 20</w:t>
            </w:r>
            <w:r w:rsidR="0D52B819" w:rsidRPr="1B413C40">
              <w:rPr>
                <w:sz w:val="24"/>
                <w:szCs w:val="24"/>
              </w:rPr>
              <w:t>2</w:t>
            </w:r>
            <w:r w:rsidR="37AE0C77" w:rsidRPr="1B413C40">
              <w:rPr>
                <w:sz w:val="24"/>
                <w:szCs w:val="24"/>
              </w:rPr>
              <w:t>6</w:t>
            </w:r>
          </w:p>
        </w:tc>
      </w:tr>
      <w:tr w:rsidR="003977D7" w:rsidRPr="00012D6F" w14:paraId="4CB78A2E" w14:textId="77777777" w:rsidTr="1B413C40">
        <w:tc>
          <w:tcPr>
            <w:tcW w:w="4511" w:type="dxa"/>
          </w:tcPr>
          <w:p w14:paraId="0DC71143" w14:textId="77777777" w:rsidR="003977D7" w:rsidRPr="00012D6F" w:rsidRDefault="003977D7" w:rsidP="003977D7">
            <w:pPr>
              <w:jc w:val="center"/>
              <w:rPr>
                <w:rFonts w:cstheme="minorHAnsi"/>
                <w:sz w:val="24"/>
                <w:szCs w:val="24"/>
              </w:rPr>
            </w:pPr>
            <w:r w:rsidRPr="00012D6F">
              <w:rPr>
                <w:rFonts w:cstheme="minorHAnsi"/>
                <w:sz w:val="24"/>
                <w:szCs w:val="24"/>
              </w:rPr>
              <w:t>Waiting lists prepared and vacancies re-allocated. Waiting lists will be held in criteria order. Parents offered places on this basis will be required to accept or decline the place offered within 10 school days</w:t>
            </w:r>
          </w:p>
        </w:tc>
        <w:tc>
          <w:tcPr>
            <w:tcW w:w="4505" w:type="dxa"/>
          </w:tcPr>
          <w:p w14:paraId="28EDFAB4" w14:textId="33BA23E7" w:rsidR="003977D7" w:rsidRPr="00012D6F" w:rsidRDefault="5441FEDA" w:rsidP="1B413C40">
            <w:pPr>
              <w:jc w:val="center"/>
              <w:rPr>
                <w:sz w:val="24"/>
                <w:szCs w:val="24"/>
              </w:rPr>
            </w:pPr>
            <w:r w:rsidRPr="1B413C40">
              <w:rPr>
                <w:sz w:val="24"/>
                <w:szCs w:val="24"/>
              </w:rPr>
              <w:t>After 30</w:t>
            </w:r>
            <w:r w:rsidR="0A6994DB" w:rsidRPr="1B413C40">
              <w:rPr>
                <w:sz w:val="24"/>
                <w:szCs w:val="24"/>
              </w:rPr>
              <w:t>th</w:t>
            </w:r>
            <w:r w:rsidRPr="1B413C40">
              <w:rPr>
                <w:sz w:val="24"/>
                <w:szCs w:val="24"/>
              </w:rPr>
              <w:t xml:space="preserve"> April 20</w:t>
            </w:r>
            <w:r w:rsidR="0D52B819" w:rsidRPr="1B413C40">
              <w:rPr>
                <w:sz w:val="24"/>
                <w:szCs w:val="24"/>
              </w:rPr>
              <w:t>2</w:t>
            </w:r>
            <w:r w:rsidR="2822C784" w:rsidRPr="1B413C40">
              <w:rPr>
                <w:sz w:val="24"/>
                <w:szCs w:val="24"/>
              </w:rPr>
              <w:t>6</w:t>
            </w:r>
          </w:p>
        </w:tc>
      </w:tr>
      <w:tr w:rsidR="005A0FCC" w:rsidRPr="00012D6F" w14:paraId="1BDD748E" w14:textId="77777777" w:rsidTr="1B413C40">
        <w:tc>
          <w:tcPr>
            <w:tcW w:w="9016" w:type="dxa"/>
            <w:gridSpan w:val="2"/>
            <w:shd w:val="clear" w:color="auto" w:fill="DAEEF3" w:themeFill="accent5" w:themeFillTint="33"/>
          </w:tcPr>
          <w:p w14:paraId="13BB84AC" w14:textId="41A93247" w:rsidR="005A0FCC" w:rsidRPr="00012D6F" w:rsidRDefault="005A0FCC" w:rsidP="003977D7">
            <w:pPr>
              <w:jc w:val="center"/>
              <w:rPr>
                <w:rFonts w:cstheme="minorHAnsi"/>
                <w:sz w:val="24"/>
                <w:szCs w:val="24"/>
              </w:rPr>
            </w:pPr>
            <w:r w:rsidRPr="00012D6F">
              <w:rPr>
                <w:rFonts w:cstheme="minorHAnsi"/>
                <w:b/>
                <w:sz w:val="24"/>
                <w:szCs w:val="24"/>
                <w:u w:val="single"/>
              </w:rPr>
              <w:t>Appeal application deadlines</w:t>
            </w:r>
          </w:p>
        </w:tc>
      </w:tr>
      <w:tr w:rsidR="00335A57" w:rsidRPr="00012D6F" w14:paraId="6FE037B7" w14:textId="77777777" w:rsidTr="1B413C40">
        <w:tc>
          <w:tcPr>
            <w:tcW w:w="4511" w:type="dxa"/>
          </w:tcPr>
          <w:p w14:paraId="081E2CB8" w14:textId="787D9C9D" w:rsidR="00335A57" w:rsidRPr="00012D6F" w:rsidRDefault="00335A57" w:rsidP="003977D7">
            <w:pPr>
              <w:jc w:val="center"/>
              <w:rPr>
                <w:rFonts w:cstheme="minorHAnsi"/>
                <w:b/>
                <w:sz w:val="24"/>
                <w:szCs w:val="24"/>
                <w:u w:val="single"/>
              </w:rPr>
            </w:pPr>
            <w:r w:rsidRPr="00012D6F">
              <w:rPr>
                <w:rFonts w:cstheme="minorHAnsi"/>
                <w:sz w:val="24"/>
                <w:szCs w:val="24"/>
              </w:rPr>
              <w:t>Closing date for appeals applications.</w:t>
            </w:r>
            <w:r w:rsidRPr="00012D6F">
              <w:rPr>
                <w:rFonts w:cstheme="minorHAnsi"/>
                <w:b/>
                <w:sz w:val="24"/>
                <w:szCs w:val="24"/>
                <w:u w:val="single"/>
              </w:rPr>
              <w:t xml:space="preserve"> </w:t>
            </w:r>
          </w:p>
        </w:tc>
        <w:tc>
          <w:tcPr>
            <w:tcW w:w="4505" w:type="dxa"/>
          </w:tcPr>
          <w:p w14:paraId="08A6538F" w14:textId="790C85AE" w:rsidR="00335A57" w:rsidRPr="00012D6F" w:rsidRDefault="0D52B819" w:rsidP="1B413C40">
            <w:pPr>
              <w:jc w:val="center"/>
              <w:rPr>
                <w:sz w:val="24"/>
                <w:szCs w:val="24"/>
              </w:rPr>
            </w:pPr>
            <w:r w:rsidRPr="1B413C40">
              <w:rPr>
                <w:sz w:val="24"/>
                <w:szCs w:val="24"/>
              </w:rPr>
              <w:t>1</w:t>
            </w:r>
            <w:r w:rsidR="47725DF2" w:rsidRPr="1B413C40">
              <w:rPr>
                <w:sz w:val="24"/>
                <w:szCs w:val="24"/>
              </w:rPr>
              <w:t>5</w:t>
            </w:r>
            <w:r w:rsidR="5DBB5D87" w:rsidRPr="1B413C40">
              <w:rPr>
                <w:sz w:val="24"/>
                <w:szCs w:val="24"/>
              </w:rPr>
              <w:t>th</w:t>
            </w:r>
            <w:r w:rsidRPr="1B413C40">
              <w:rPr>
                <w:sz w:val="24"/>
                <w:szCs w:val="24"/>
              </w:rPr>
              <w:t xml:space="preserve"> May 202</w:t>
            </w:r>
            <w:r w:rsidR="7BEEA0D3" w:rsidRPr="1B413C40">
              <w:rPr>
                <w:sz w:val="24"/>
                <w:szCs w:val="24"/>
              </w:rPr>
              <w:t>6</w:t>
            </w:r>
          </w:p>
        </w:tc>
      </w:tr>
      <w:tr w:rsidR="003977D7" w:rsidRPr="00012D6F" w14:paraId="2B662340" w14:textId="77777777" w:rsidTr="1B413C40">
        <w:tc>
          <w:tcPr>
            <w:tcW w:w="4511" w:type="dxa"/>
          </w:tcPr>
          <w:p w14:paraId="19CD3CA9" w14:textId="77777777" w:rsidR="003977D7" w:rsidRPr="00012D6F" w:rsidRDefault="003977D7" w:rsidP="003977D7">
            <w:pPr>
              <w:jc w:val="center"/>
              <w:rPr>
                <w:rFonts w:cstheme="minorHAnsi"/>
                <w:sz w:val="24"/>
                <w:szCs w:val="24"/>
              </w:rPr>
            </w:pPr>
            <w:r w:rsidRPr="00012D6F">
              <w:rPr>
                <w:rFonts w:cstheme="minorHAnsi"/>
                <w:sz w:val="24"/>
                <w:szCs w:val="24"/>
              </w:rPr>
              <w:t>Appeal hearings (on time applications) (as far as possible)</w:t>
            </w:r>
          </w:p>
        </w:tc>
        <w:tc>
          <w:tcPr>
            <w:tcW w:w="4505" w:type="dxa"/>
          </w:tcPr>
          <w:p w14:paraId="719CE766" w14:textId="1BA0F138" w:rsidR="003977D7" w:rsidRPr="00012D6F" w:rsidRDefault="5441FEDA" w:rsidP="1B413C40">
            <w:pPr>
              <w:jc w:val="center"/>
              <w:rPr>
                <w:sz w:val="24"/>
                <w:szCs w:val="24"/>
              </w:rPr>
            </w:pPr>
            <w:r w:rsidRPr="1B413C40">
              <w:rPr>
                <w:sz w:val="24"/>
                <w:szCs w:val="24"/>
              </w:rPr>
              <w:t xml:space="preserve">By </w:t>
            </w:r>
            <w:r w:rsidR="27EC0309" w:rsidRPr="1B413C40">
              <w:rPr>
                <w:sz w:val="24"/>
                <w:szCs w:val="24"/>
              </w:rPr>
              <w:t>17</w:t>
            </w:r>
            <w:r w:rsidR="5DBB5D87" w:rsidRPr="1B413C40">
              <w:rPr>
                <w:sz w:val="24"/>
                <w:szCs w:val="24"/>
              </w:rPr>
              <w:t>th</w:t>
            </w:r>
            <w:r w:rsidRPr="1B413C40">
              <w:rPr>
                <w:sz w:val="24"/>
                <w:szCs w:val="24"/>
              </w:rPr>
              <w:t xml:space="preserve"> July 20</w:t>
            </w:r>
            <w:r w:rsidR="0D52B819" w:rsidRPr="1B413C40">
              <w:rPr>
                <w:sz w:val="24"/>
                <w:szCs w:val="24"/>
              </w:rPr>
              <w:t>2</w:t>
            </w:r>
            <w:r w:rsidR="2C4AD716" w:rsidRPr="1B413C40">
              <w:rPr>
                <w:sz w:val="24"/>
                <w:szCs w:val="24"/>
              </w:rPr>
              <w:t>6</w:t>
            </w:r>
          </w:p>
        </w:tc>
      </w:tr>
      <w:tr w:rsidR="003977D7" w:rsidRPr="00012D6F" w14:paraId="45BAB2DC" w14:textId="77777777" w:rsidTr="1B413C40">
        <w:tc>
          <w:tcPr>
            <w:tcW w:w="4511" w:type="dxa"/>
          </w:tcPr>
          <w:p w14:paraId="08631702" w14:textId="77777777" w:rsidR="003977D7" w:rsidRPr="00012D6F" w:rsidRDefault="00371DB7" w:rsidP="003977D7">
            <w:pPr>
              <w:jc w:val="center"/>
              <w:rPr>
                <w:rFonts w:cstheme="minorHAnsi"/>
                <w:sz w:val="24"/>
                <w:szCs w:val="24"/>
              </w:rPr>
            </w:pPr>
            <w:r w:rsidRPr="00012D6F">
              <w:rPr>
                <w:rFonts w:cstheme="minorHAnsi"/>
                <w:sz w:val="24"/>
                <w:szCs w:val="24"/>
              </w:rPr>
              <w:t>Appeal hearings – late applications</w:t>
            </w:r>
          </w:p>
        </w:tc>
        <w:tc>
          <w:tcPr>
            <w:tcW w:w="4505" w:type="dxa"/>
          </w:tcPr>
          <w:p w14:paraId="5C766983" w14:textId="77777777" w:rsidR="003977D7" w:rsidRPr="00012D6F" w:rsidRDefault="00371DB7" w:rsidP="003977D7">
            <w:pPr>
              <w:jc w:val="center"/>
              <w:rPr>
                <w:rFonts w:cstheme="minorHAnsi"/>
                <w:sz w:val="24"/>
                <w:szCs w:val="24"/>
              </w:rPr>
            </w:pPr>
            <w:r w:rsidRPr="00012D6F">
              <w:rPr>
                <w:rFonts w:cstheme="minorHAnsi"/>
                <w:sz w:val="24"/>
                <w:szCs w:val="24"/>
              </w:rPr>
              <w:t>Within 40 days of deadline where possible, or 30 school days of appeal being lodged</w:t>
            </w:r>
          </w:p>
        </w:tc>
      </w:tr>
      <w:tr w:rsidR="00493E07" w:rsidRPr="00012D6F" w14:paraId="0E275FA2" w14:textId="77777777" w:rsidTr="1B413C40">
        <w:tc>
          <w:tcPr>
            <w:tcW w:w="4511" w:type="dxa"/>
          </w:tcPr>
          <w:p w14:paraId="266C8DD2" w14:textId="77777777" w:rsidR="00493E07" w:rsidRPr="00012D6F" w:rsidRDefault="00493E07" w:rsidP="004E021D">
            <w:pPr>
              <w:jc w:val="center"/>
              <w:rPr>
                <w:rFonts w:cstheme="minorHAnsi"/>
                <w:color w:val="0B0C0C"/>
                <w:sz w:val="24"/>
                <w:szCs w:val="24"/>
                <w:shd w:val="clear" w:color="auto" w:fill="FFFFFF"/>
              </w:rPr>
            </w:pPr>
            <w:r w:rsidRPr="00012D6F">
              <w:rPr>
                <w:rFonts w:cstheme="minorHAnsi"/>
                <w:color w:val="0B0C0C"/>
                <w:sz w:val="24"/>
                <w:szCs w:val="24"/>
                <w:shd w:val="clear" w:color="auto" w:fill="FFFFFF"/>
              </w:rPr>
              <w:lastRenderedPageBreak/>
              <w:t>Appeal Applications – ‘In year’ Admissions</w:t>
            </w:r>
          </w:p>
        </w:tc>
        <w:tc>
          <w:tcPr>
            <w:tcW w:w="4505" w:type="dxa"/>
          </w:tcPr>
          <w:p w14:paraId="2D897A58" w14:textId="77777777" w:rsidR="00493E07" w:rsidRPr="00012D6F" w:rsidRDefault="00493E07" w:rsidP="003977D7">
            <w:pPr>
              <w:jc w:val="center"/>
              <w:rPr>
                <w:rFonts w:cstheme="minorHAnsi"/>
                <w:color w:val="0B0C0C"/>
                <w:sz w:val="24"/>
                <w:szCs w:val="24"/>
                <w:shd w:val="clear" w:color="auto" w:fill="FFFFFF"/>
              </w:rPr>
            </w:pPr>
            <w:r w:rsidRPr="00012D6F">
              <w:rPr>
                <w:rFonts w:cstheme="minorHAnsi"/>
                <w:color w:val="0B0C0C"/>
                <w:sz w:val="24"/>
                <w:szCs w:val="24"/>
                <w:shd w:val="clear" w:color="auto" w:fill="FFFFFF"/>
              </w:rPr>
              <w:t xml:space="preserve">Within 20 days from date of notification that the application from admission was unsuccessful. </w:t>
            </w:r>
          </w:p>
        </w:tc>
      </w:tr>
      <w:tr w:rsidR="00493E07" w:rsidRPr="00012D6F" w14:paraId="647CB8FB" w14:textId="77777777" w:rsidTr="1B413C40">
        <w:tc>
          <w:tcPr>
            <w:tcW w:w="4511" w:type="dxa"/>
          </w:tcPr>
          <w:p w14:paraId="178C7F47" w14:textId="77777777" w:rsidR="00493E07" w:rsidRPr="00012D6F" w:rsidRDefault="00493E07" w:rsidP="004E021D">
            <w:pPr>
              <w:jc w:val="center"/>
              <w:rPr>
                <w:rFonts w:cstheme="minorHAnsi"/>
                <w:color w:val="0B0C0C"/>
                <w:sz w:val="24"/>
                <w:szCs w:val="24"/>
                <w:shd w:val="clear" w:color="auto" w:fill="FFFFFF"/>
              </w:rPr>
            </w:pPr>
            <w:r w:rsidRPr="00012D6F">
              <w:rPr>
                <w:rFonts w:cstheme="minorHAnsi"/>
                <w:color w:val="0B0C0C"/>
                <w:sz w:val="24"/>
                <w:szCs w:val="24"/>
                <w:shd w:val="clear" w:color="auto" w:fill="FFFFFF"/>
              </w:rPr>
              <w:t>Appeal Hearings – ‘In Year’ applications</w:t>
            </w:r>
          </w:p>
        </w:tc>
        <w:tc>
          <w:tcPr>
            <w:tcW w:w="4505" w:type="dxa"/>
          </w:tcPr>
          <w:p w14:paraId="03FB8DD4" w14:textId="77777777" w:rsidR="00493E07" w:rsidRPr="00012D6F" w:rsidRDefault="00493E07" w:rsidP="00493E07">
            <w:pPr>
              <w:jc w:val="center"/>
              <w:rPr>
                <w:rFonts w:cstheme="minorHAnsi"/>
                <w:color w:val="0B0C0C"/>
                <w:sz w:val="24"/>
                <w:szCs w:val="24"/>
                <w:shd w:val="clear" w:color="auto" w:fill="FFFFFF"/>
              </w:rPr>
            </w:pPr>
            <w:r w:rsidRPr="00012D6F">
              <w:rPr>
                <w:rFonts w:cstheme="minorHAnsi"/>
                <w:color w:val="0B0C0C"/>
                <w:sz w:val="24"/>
                <w:szCs w:val="24"/>
                <w:shd w:val="clear" w:color="auto" w:fill="FFFFFF"/>
              </w:rPr>
              <w:t>Within 30 school days of appeal being lodged.</w:t>
            </w:r>
          </w:p>
        </w:tc>
      </w:tr>
    </w:tbl>
    <w:p w14:paraId="1FD17384" w14:textId="77777777" w:rsidR="00E50B1F" w:rsidRDefault="00E50B1F">
      <w:pPr>
        <w:rPr>
          <w:rFonts w:cstheme="minorHAnsi"/>
          <w:sz w:val="24"/>
          <w:szCs w:val="24"/>
        </w:rPr>
      </w:pPr>
    </w:p>
    <w:p w14:paraId="18083909" w14:textId="5C712CEB" w:rsidR="006E4387" w:rsidRPr="005A01B4" w:rsidRDefault="006E4387" w:rsidP="006E4387">
      <w:pPr>
        <w:spacing w:after="0" w:line="240" w:lineRule="auto"/>
        <w:textAlignment w:val="top"/>
        <w:rPr>
          <w:rFonts w:eastAsia="Times New Roman" w:cstheme="minorHAnsi"/>
          <w:color w:val="1C3B17"/>
          <w:sz w:val="32"/>
          <w:szCs w:val="32"/>
          <w:u w:val="single"/>
          <w:lang w:eastAsia="en-GB"/>
        </w:rPr>
      </w:pPr>
      <w:r w:rsidRPr="005A01B4">
        <w:rPr>
          <w:rFonts w:eastAsia="Times New Roman" w:cstheme="minorHAnsi"/>
          <w:b/>
          <w:bCs/>
          <w:color w:val="1C3B17"/>
          <w:sz w:val="32"/>
          <w:szCs w:val="32"/>
          <w:u w:val="single"/>
          <w:bdr w:val="none" w:sz="0" w:space="0" w:color="auto" w:frame="1"/>
          <w:lang w:eastAsia="en-GB"/>
        </w:rPr>
        <w:t>How to appeal</w:t>
      </w:r>
      <w:r w:rsidR="007E0313">
        <w:rPr>
          <w:rFonts w:eastAsia="Times New Roman" w:cstheme="minorHAnsi"/>
          <w:b/>
          <w:bCs/>
          <w:color w:val="1C3B17"/>
          <w:sz w:val="32"/>
          <w:szCs w:val="32"/>
          <w:u w:val="single"/>
          <w:bdr w:val="none" w:sz="0" w:space="0" w:color="auto" w:frame="1"/>
          <w:lang w:eastAsia="en-GB"/>
        </w:rPr>
        <w:t xml:space="preserve"> – In year</w:t>
      </w:r>
    </w:p>
    <w:p w14:paraId="63EF9ED5" w14:textId="259F3378" w:rsidR="002C361B" w:rsidRPr="0098751D" w:rsidRDefault="0043447F" w:rsidP="002C361B">
      <w:pPr>
        <w:spacing w:after="0" w:line="240" w:lineRule="auto"/>
        <w:textAlignment w:val="top"/>
        <w:rPr>
          <w:rFonts w:eastAsia="Times New Roman" w:cstheme="minorHAnsi"/>
          <w:color w:val="1C3B17"/>
          <w:sz w:val="24"/>
          <w:szCs w:val="24"/>
          <w:lang w:eastAsia="en-GB"/>
        </w:rPr>
      </w:pPr>
      <w:r>
        <w:rPr>
          <w:sz w:val="24"/>
          <w:szCs w:val="24"/>
          <w:lang w:eastAsia="en-GB"/>
        </w:rPr>
        <w:t>To make an appeal, you need to complete the appeals form found on the school website</w:t>
      </w:r>
      <w:r w:rsidR="002C361B">
        <w:rPr>
          <w:sz w:val="24"/>
          <w:szCs w:val="24"/>
          <w:lang w:eastAsia="en-GB"/>
        </w:rPr>
        <w:t xml:space="preserve">. </w:t>
      </w:r>
      <w:r w:rsidR="002C361B" w:rsidRPr="00153E4C">
        <w:rPr>
          <w:sz w:val="24"/>
          <w:szCs w:val="24"/>
          <w:lang w:eastAsia="en-GB"/>
        </w:rPr>
        <w:t xml:space="preserve">Your appeal should be </w:t>
      </w:r>
      <w:r w:rsidR="002C361B">
        <w:rPr>
          <w:rFonts w:eastAsia="Times New Roman" w:cstheme="minorHAnsi"/>
          <w:color w:val="1C3B17"/>
          <w:sz w:val="24"/>
          <w:szCs w:val="24"/>
          <w:bdr w:val="none" w:sz="0" w:space="0" w:color="auto" w:frame="1"/>
          <w:lang w:eastAsia="en-GB"/>
        </w:rPr>
        <w:t xml:space="preserve">emailed to </w:t>
      </w:r>
      <w:hyperlink r:id="rId9" w:history="1">
        <w:r w:rsidR="006104B7" w:rsidRPr="00921D76">
          <w:rPr>
            <w:rStyle w:val="Hyperlink"/>
            <w:rFonts w:eastAsia="Times New Roman" w:cstheme="minorHAnsi"/>
            <w:sz w:val="24"/>
            <w:szCs w:val="24"/>
            <w:bdr w:val="none" w:sz="0" w:space="0" w:color="auto" w:frame="1"/>
            <w:lang w:eastAsia="en-GB"/>
          </w:rPr>
          <w:t>admission@leadacademytrust.co.uk</w:t>
        </w:r>
      </w:hyperlink>
    </w:p>
    <w:p w14:paraId="30E9F8C5" w14:textId="28F174C5" w:rsidR="00153E4C" w:rsidRPr="00153E4C" w:rsidRDefault="00153E4C" w:rsidP="002C361B">
      <w:pPr>
        <w:spacing w:after="0" w:line="240" w:lineRule="auto"/>
        <w:textAlignment w:val="top"/>
        <w:rPr>
          <w:sz w:val="24"/>
          <w:szCs w:val="24"/>
          <w:lang w:eastAsia="en-GB"/>
        </w:rPr>
      </w:pPr>
      <w:r w:rsidRPr="00153E4C">
        <w:rPr>
          <w:sz w:val="24"/>
          <w:szCs w:val="24"/>
          <w:lang w:eastAsia="en-GB"/>
        </w:rPr>
        <w:t>Your appeal</w:t>
      </w:r>
      <w:r w:rsidR="0043447F">
        <w:rPr>
          <w:sz w:val="24"/>
          <w:szCs w:val="24"/>
          <w:lang w:eastAsia="en-GB"/>
        </w:rPr>
        <w:t>,</w:t>
      </w:r>
      <w:r w:rsidRPr="00153E4C">
        <w:rPr>
          <w:sz w:val="24"/>
          <w:szCs w:val="24"/>
          <w:lang w:eastAsia="en-GB"/>
        </w:rPr>
        <w:t xml:space="preserve"> once submitted</w:t>
      </w:r>
      <w:r w:rsidR="009315BB">
        <w:rPr>
          <w:sz w:val="24"/>
          <w:szCs w:val="24"/>
          <w:lang w:eastAsia="en-GB"/>
        </w:rPr>
        <w:t>,</w:t>
      </w:r>
      <w:r w:rsidRPr="00153E4C">
        <w:rPr>
          <w:sz w:val="24"/>
          <w:szCs w:val="24"/>
          <w:lang w:eastAsia="en-GB"/>
        </w:rPr>
        <w:t xml:space="preserve"> will be forwarded to an Independent Clerk and a date will be agreed for the hearing to take place within the mandatory guidelines. </w:t>
      </w:r>
      <w:r w:rsidR="002C361B">
        <w:rPr>
          <w:sz w:val="24"/>
          <w:szCs w:val="24"/>
          <w:lang w:eastAsia="en-GB"/>
        </w:rPr>
        <w:t>Y</w:t>
      </w:r>
      <w:r w:rsidRPr="00153E4C">
        <w:rPr>
          <w:sz w:val="24"/>
          <w:szCs w:val="24"/>
          <w:lang w:eastAsia="en-GB"/>
        </w:rPr>
        <w:t xml:space="preserve">ou will receive acknowledgement that the appeal has been received, </w:t>
      </w:r>
      <w:r w:rsidR="002C361B">
        <w:rPr>
          <w:sz w:val="24"/>
          <w:szCs w:val="24"/>
          <w:lang w:eastAsia="en-GB"/>
        </w:rPr>
        <w:t xml:space="preserve">an </w:t>
      </w:r>
      <w:r w:rsidRPr="00153E4C">
        <w:rPr>
          <w:sz w:val="24"/>
          <w:szCs w:val="24"/>
          <w:lang w:eastAsia="en-GB"/>
        </w:rPr>
        <w:t>update on the situation and contact details for the appeals clerk who will manage your appeal and keep you informed of progress, date and outcomes. Appeals will be held in line with the DfE’s School Admission Appeals Code (October 2022)</w:t>
      </w:r>
    </w:p>
    <w:p w14:paraId="26817F8E" w14:textId="77777777" w:rsidR="00B93D0B" w:rsidRDefault="00B93D0B" w:rsidP="00986102">
      <w:pPr>
        <w:pStyle w:val="NoSpacing"/>
        <w:rPr>
          <w:b/>
          <w:bCs/>
          <w:sz w:val="32"/>
          <w:szCs w:val="32"/>
          <w:u w:val="single"/>
          <w:lang w:eastAsia="en-GB"/>
        </w:rPr>
      </w:pPr>
    </w:p>
    <w:p w14:paraId="230E7C4B" w14:textId="58F768EF" w:rsidR="00986102" w:rsidRPr="00986102" w:rsidRDefault="00371DB7" w:rsidP="00986102">
      <w:pPr>
        <w:pStyle w:val="NoSpacing"/>
        <w:rPr>
          <w:b/>
          <w:bCs/>
          <w:sz w:val="32"/>
          <w:szCs w:val="32"/>
          <w:u w:val="single"/>
          <w:lang w:eastAsia="en-GB"/>
        </w:rPr>
      </w:pPr>
      <w:r w:rsidRPr="00986102">
        <w:rPr>
          <w:b/>
          <w:bCs/>
          <w:sz w:val="32"/>
          <w:szCs w:val="32"/>
          <w:u w:val="single"/>
          <w:lang w:eastAsia="en-GB"/>
        </w:rPr>
        <w:t>Appeal hearings</w:t>
      </w:r>
      <w:r w:rsidR="007033D8" w:rsidRPr="00986102">
        <w:rPr>
          <w:b/>
          <w:bCs/>
          <w:sz w:val="32"/>
          <w:szCs w:val="32"/>
          <w:u w:val="single"/>
          <w:lang w:eastAsia="en-GB"/>
        </w:rPr>
        <w:t xml:space="preserve"> </w:t>
      </w:r>
      <w:r w:rsidRPr="00986102">
        <w:rPr>
          <w:b/>
          <w:bCs/>
          <w:sz w:val="32"/>
          <w:szCs w:val="32"/>
          <w:u w:val="single"/>
          <w:lang w:eastAsia="en-GB"/>
        </w:rPr>
        <w:t>- the process</w:t>
      </w:r>
    </w:p>
    <w:p w14:paraId="33F07757" w14:textId="176544D6" w:rsidR="00371DB7" w:rsidRPr="00012D6F" w:rsidRDefault="00371DB7" w:rsidP="00986102">
      <w:pPr>
        <w:pStyle w:val="NoSpacing"/>
        <w:rPr>
          <w:color w:val="0B0C0C"/>
          <w:sz w:val="24"/>
          <w:szCs w:val="24"/>
          <w:lang w:eastAsia="en-GB"/>
        </w:rPr>
      </w:pPr>
      <w:r w:rsidRPr="00012D6F">
        <w:rPr>
          <w:color w:val="0B0C0C"/>
          <w:sz w:val="24"/>
          <w:szCs w:val="24"/>
          <w:lang w:eastAsia="en-GB"/>
        </w:rPr>
        <w:t>Appeal hearings are informal and are generally held local to your home town or area</w:t>
      </w:r>
      <w:r w:rsidR="00574522">
        <w:rPr>
          <w:color w:val="0B0C0C"/>
          <w:sz w:val="24"/>
          <w:szCs w:val="24"/>
          <w:lang w:eastAsia="en-GB"/>
        </w:rPr>
        <w:t xml:space="preserve"> or online.</w:t>
      </w:r>
    </w:p>
    <w:p w14:paraId="2B1F0977" w14:textId="33EE15CF"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First</w:t>
      </w:r>
      <w:r w:rsidR="00574522">
        <w:rPr>
          <w:rFonts w:eastAsia="Times New Roman" w:cstheme="minorHAnsi"/>
          <w:color w:val="0B0C0C"/>
          <w:sz w:val="24"/>
          <w:szCs w:val="24"/>
          <w:lang w:eastAsia="en-GB"/>
        </w:rPr>
        <w:t>,</w:t>
      </w:r>
      <w:r w:rsidRPr="00012D6F">
        <w:rPr>
          <w:rFonts w:eastAsia="Times New Roman" w:cstheme="minorHAnsi"/>
          <w:color w:val="0B0C0C"/>
          <w:sz w:val="24"/>
          <w:szCs w:val="24"/>
          <w:lang w:eastAsia="en-GB"/>
        </w:rPr>
        <w:t xml:space="preserve"> the </w:t>
      </w:r>
      <w:r w:rsidR="00574522">
        <w:rPr>
          <w:rFonts w:eastAsia="Times New Roman" w:cstheme="minorHAnsi"/>
          <w:color w:val="0B0C0C"/>
          <w:sz w:val="24"/>
          <w:szCs w:val="24"/>
          <w:lang w:eastAsia="en-GB"/>
        </w:rPr>
        <w:t>academy’s</w:t>
      </w:r>
      <w:r w:rsidRPr="00012D6F">
        <w:rPr>
          <w:rFonts w:eastAsia="Times New Roman" w:cstheme="minorHAnsi"/>
          <w:color w:val="0B0C0C"/>
          <w:sz w:val="24"/>
          <w:szCs w:val="24"/>
          <w:lang w:eastAsia="en-GB"/>
        </w:rPr>
        <w:t xml:space="preserve"> representative, known as the presenting officer, will explain why it was not possible to offer a place at the school. The presenting officer will need to show to the panel that further admissions to the school will result in 'prejudice to the provision of efficient education or efficient use of resources.'</w:t>
      </w:r>
    </w:p>
    <w:p w14:paraId="60BAF14C" w14:textId="77777777"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You will be invited to ask questions about the case presented and to challenge this view. The independent appeals panel will also ask questions of the presenting officer.</w:t>
      </w:r>
    </w:p>
    <w:p w14:paraId="7EC7CCFE" w14:textId="77777777"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You will then have the opportunity to present your case, including any personal information that you feel is relevant. The presenting officer will then be invited to ask questions and the panel will also ask questions. No other parents will be present when you present your own case.</w:t>
      </w:r>
    </w:p>
    <w:p w14:paraId="52102B0D" w14:textId="20216A24"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You do not have to attend the hearing although many parents choose to do so. The panel will allow you to be accompanied by a friend or to be represented</w:t>
      </w:r>
      <w:r w:rsidR="00D30F6E" w:rsidRPr="00012D6F">
        <w:rPr>
          <w:rFonts w:eastAsia="Times New Roman" w:cstheme="minorHAnsi"/>
          <w:color w:val="0B0C0C"/>
          <w:sz w:val="24"/>
          <w:szCs w:val="24"/>
          <w:lang w:eastAsia="en-GB"/>
        </w:rPr>
        <w:t>,</w:t>
      </w:r>
      <w:r w:rsidRPr="00012D6F">
        <w:rPr>
          <w:rFonts w:eastAsia="Times New Roman" w:cstheme="minorHAnsi"/>
          <w:color w:val="0B0C0C"/>
          <w:sz w:val="24"/>
          <w:szCs w:val="24"/>
          <w:lang w:eastAsia="en-GB"/>
        </w:rPr>
        <w:t xml:space="preserve"> although government advice is that legal representation should not normally be necessary.</w:t>
      </w:r>
    </w:p>
    <w:p w14:paraId="51507873" w14:textId="77777777"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Whilst appeals can be considered on the basis of your written information alone, the presence of a parent or representative at a hearing will normally enable the panel to obtain more information about a child's circumstances than is contained in written information alone. Such information, which a parent may not have considered to be relevant when he or she filled in the appeal application form or submitted documents in support of the appeal, could have a bearing on the outcome of the appeal.</w:t>
      </w:r>
    </w:p>
    <w:p w14:paraId="1729AEBE" w14:textId="77777777"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If you are unable to attend the appeal then it is important that you send in the fullest possible information about your reasons for wanting a place at the school in question</w:t>
      </w:r>
    </w:p>
    <w:p w14:paraId="35217622" w14:textId="77777777" w:rsidR="00371DB7" w:rsidRPr="00012D6F" w:rsidRDefault="00371DB7" w:rsidP="00371DB7">
      <w:pPr>
        <w:pStyle w:val="Heading1"/>
        <w:shd w:val="clear" w:color="auto" w:fill="FFFFFF"/>
        <w:spacing w:before="0" w:beforeAutospacing="0" w:after="300" w:afterAutospacing="0" w:line="600" w:lineRule="atLeast"/>
        <w:rPr>
          <w:rFonts w:asciiTheme="minorHAnsi" w:hAnsiTheme="minorHAnsi" w:cstheme="minorHAnsi"/>
          <w:bCs w:val="0"/>
          <w:color w:val="333333"/>
          <w:sz w:val="28"/>
          <w:szCs w:val="28"/>
          <w:u w:val="single"/>
        </w:rPr>
      </w:pPr>
      <w:r w:rsidRPr="00012D6F">
        <w:rPr>
          <w:rFonts w:asciiTheme="minorHAnsi" w:hAnsiTheme="minorHAnsi" w:cstheme="minorHAnsi"/>
          <w:bCs w:val="0"/>
          <w:color w:val="333333"/>
          <w:sz w:val="28"/>
          <w:szCs w:val="28"/>
          <w:u w:val="single"/>
        </w:rPr>
        <w:lastRenderedPageBreak/>
        <w:t>Appeals involving infant class sizes (reception, year 1 and year 2 classes)</w:t>
      </w:r>
    </w:p>
    <w:p w14:paraId="5FBDB849" w14:textId="77777777" w:rsidR="00371DB7" w:rsidRPr="00012D6F" w:rsidRDefault="00371DB7" w:rsidP="00371DB7">
      <w:pPr>
        <w:pStyle w:val="NormalWeb"/>
        <w:shd w:val="clear" w:color="auto" w:fill="FFFFFF"/>
        <w:spacing w:before="0" w:beforeAutospacing="0" w:after="300" w:afterAutospacing="0"/>
        <w:rPr>
          <w:rFonts w:asciiTheme="minorHAnsi" w:hAnsiTheme="minorHAnsi" w:cstheme="minorHAnsi"/>
          <w:color w:val="0B0C0C"/>
        </w:rPr>
      </w:pPr>
      <w:r w:rsidRPr="00012D6F">
        <w:rPr>
          <w:rFonts w:asciiTheme="minorHAnsi" w:hAnsiTheme="minorHAnsi" w:cstheme="minorHAnsi"/>
          <w:color w:val="0B0C0C"/>
        </w:rPr>
        <w:t>There are separate and different rules for appeals which involve limiting infant class sizes to a maximum of 30 pupils. Apart from some very limited exceptions, no infant class may contain more than 30 pupils being taught by one teacher. Any admissions which would increase a class to more than 30 pupils would require what are called 'qualifying measures', such as organising an extra class, appointing an additional teacher, providing an additional classroom or introducing or extending mixed age group teaching.</w:t>
      </w:r>
    </w:p>
    <w:p w14:paraId="0C53C2BB" w14:textId="77777777" w:rsidR="00371DB7" w:rsidRPr="00012D6F" w:rsidRDefault="00371DB7" w:rsidP="00371DB7">
      <w:pPr>
        <w:pStyle w:val="NormalWeb"/>
        <w:shd w:val="clear" w:color="auto" w:fill="FFFFFF"/>
        <w:spacing w:before="0" w:beforeAutospacing="0" w:after="300" w:afterAutospacing="0"/>
        <w:rPr>
          <w:rFonts w:asciiTheme="minorHAnsi" w:hAnsiTheme="minorHAnsi" w:cstheme="minorHAnsi"/>
          <w:color w:val="0B0C0C"/>
        </w:rPr>
      </w:pPr>
      <w:r w:rsidRPr="00012D6F">
        <w:rPr>
          <w:rFonts w:asciiTheme="minorHAnsi" w:hAnsiTheme="minorHAnsi" w:cstheme="minorHAnsi"/>
          <w:color w:val="0B0C0C"/>
        </w:rPr>
        <w:t>The excepted pupils are:-</w:t>
      </w:r>
    </w:p>
    <w:p w14:paraId="04623D3B" w14:textId="77777777"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children admitted outside the normal admissions round with an Education, Health and Care Plan specifying a school;</w:t>
      </w:r>
    </w:p>
    <w:p w14:paraId="47D3A3E0" w14:textId="3CF1AFD6"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looked after children and previously looked after children admitted outside the normal admissions round;</w:t>
      </w:r>
    </w:p>
    <w:p w14:paraId="1D429EFF" w14:textId="77777777"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children admitted, after initial allocation of places, because of a procedural error made by the admission authority or local authority in the original application process;</w:t>
      </w:r>
    </w:p>
    <w:p w14:paraId="1FDA4F37" w14:textId="77777777"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children admitted after an independent appeals panel upholds an appeal;</w:t>
      </w:r>
    </w:p>
    <w:p w14:paraId="151DBBC3" w14:textId="77777777"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children who move into the area outside the normal admissions round for whom there is no other available school within reasonable distance;</w:t>
      </w:r>
    </w:p>
    <w:p w14:paraId="30B8E5F5" w14:textId="1EF36688"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children of UK service personnel admitted outside the normal admissions round;</w:t>
      </w:r>
    </w:p>
    <w:p w14:paraId="405AB1BC" w14:textId="7AB13550"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children whose twin or sibling from a multiple birth is admitted otherwise than as an excepted pupil;</w:t>
      </w:r>
    </w:p>
    <w:p w14:paraId="726148F1" w14:textId="7B5729F5"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children with special educational needs who are normally taught in a special educational needs unit attached to the school, or registered at a special school, who attend some infant classes within the mainstream school </w:t>
      </w:r>
    </w:p>
    <w:p w14:paraId="193848FA" w14:textId="77777777" w:rsidR="00371DB7" w:rsidRPr="00012D6F" w:rsidRDefault="00371DB7" w:rsidP="00371DB7">
      <w:pPr>
        <w:pStyle w:val="NormalWeb"/>
        <w:shd w:val="clear" w:color="auto" w:fill="FFFFFF"/>
        <w:spacing w:before="0" w:beforeAutospacing="0" w:after="300" w:afterAutospacing="0"/>
        <w:rPr>
          <w:rFonts w:asciiTheme="minorHAnsi" w:hAnsiTheme="minorHAnsi" w:cstheme="minorHAnsi"/>
          <w:color w:val="0B0C0C"/>
        </w:rPr>
      </w:pPr>
      <w:r w:rsidRPr="00012D6F">
        <w:rPr>
          <w:rFonts w:asciiTheme="minorHAnsi" w:hAnsiTheme="minorHAnsi" w:cstheme="minorHAnsi"/>
          <w:color w:val="0B0C0C"/>
        </w:rPr>
        <w:t>When the Admission Authority can show to an Appeals Panel that any further admissions would require qualifying measures your appeal could be upheld only if the appeals Panel decided either that:</w:t>
      </w:r>
    </w:p>
    <w:p w14:paraId="1F546960" w14:textId="77777777" w:rsidR="00371DB7" w:rsidRPr="00012D6F" w:rsidRDefault="00371DB7" w:rsidP="00371DB7">
      <w:pPr>
        <w:numPr>
          <w:ilvl w:val="0"/>
          <w:numId w:val="2"/>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A mistake had been made in the allocation of places according to the admissions criteria which had deprived your child of a place and if the criteria had been applied correctly your child would have received that place, or</w:t>
      </w:r>
    </w:p>
    <w:p w14:paraId="045B5774" w14:textId="77777777" w:rsidR="00371DB7" w:rsidRPr="00012D6F" w:rsidRDefault="00371DB7" w:rsidP="00371DB7">
      <w:pPr>
        <w:numPr>
          <w:ilvl w:val="0"/>
          <w:numId w:val="2"/>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The child would have been offered a place if the arrangements had not been contrary to mandatory provisions in the School Admissions Code and the School Standards and Framework Act 1998, or</w:t>
      </w:r>
    </w:p>
    <w:p w14:paraId="3F36ACDF" w14:textId="77777777" w:rsidR="00371DB7" w:rsidRPr="00012D6F" w:rsidRDefault="00371DB7" w:rsidP="00371DB7">
      <w:pPr>
        <w:numPr>
          <w:ilvl w:val="0"/>
          <w:numId w:val="2"/>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That the decision to refuse admission was 'unreasonable' in the circumstances of the case. 'Unreasonable' as defined by the Courts is construed as being perverse or irrational and is a very high threshold for an appeal to be successful. </w:t>
      </w:r>
    </w:p>
    <w:p w14:paraId="356B2E51" w14:textId="77D9C5E4" w:rsidR="00C71EC3" w:rsidRPr="006104B7" w:rsidRDefault="00371DB7" w:rsidP="006104B7">
      <w:pPr>
        <w:pStyle w:val="NormalWeb"/>
        <w:shd w:val="clear" w:color="auto" w:fill="FFFFFF" w:themeFill="background1"/>
        <w:spacing w:before="0" w:beforeAutospacing="0" w:after="300" w:afterAutospacing="0"/>
        <w:rPr>
          <w:rFonts w:asciiTheme="minorHAnsi" w:hAnsiTheme="minorHAnsi" w:cstheme="minorBidi"/>
          <w:color w:val="0B0C0C"/>
        </w:rPr>
      </w:pPr>
      <w:r w:rsidRPr="3EB43FC5">
        <w:rPr>
          <w:rFonts w:asciiTheme="minorHAnsi" w:hAnsiTheme="minorHAnsi" w:cstheme="minorBidi"/>
          <w:color w:val="0B0C0C"/>
        </w:rPr>
        <w:lastRenderedPageBreak/>
        <w:t>Further information is published by the Local Government Ombudsman (LGO) about </w:t>
      </w:r>
      <w:hyperlink r:id="rId10">
        <w:r w:rsidRPr="3EB43FC5">
          <w:rPr>
            <w:rStyle w:val="Hyperlink"/>
            <w:rFonts w:asciiTheme="minorHAnsi" w:hAnsiTheme="minorHAnsi" w:cstheme="minorBidi"/>
            <w:color w:val="2E3191"/>
            <w:u w:val="none"/>
          </w:rPr>
          <w:t>infant class size appeals</w:t>
        </w:r>
      </w:hyperlink>
      <w:r w:rsidRPr="3EB43FC5">
        <w:rPr>
          <w:rFonts w:asciiTheme="minorHAnsi" w:hAnsiTheme="minorHAnsi" w:cstheme="minorBidi"/>
          <w:color w:val="0B0C0C"/>
        </w:rPr>
        <w:t> and complaints which parents may find useful</w:t>
      </w:r>
      <w:r w:rsidR="2082D1FC" w:rsidRPr="3EB43FC5">
        <w:rPr>
          <w:rFonts w:asciiTheme="minorHAnsi" w:hAnsiTheme="minorHAnsi" w:cstheme="minorBidi"/>
          <w:color w:val="0B0C0C"/>
        </w:rPr>
        <w:t>.</w:t>
      </w:r>
    </w:p>
    <w:p w14:paraId="2A4B3066" w14:textId="2C68394E" w:rsidR="00F5210A" w:rsidRPr="00012D6F" w:rsidRDefault="00F5210A" w:rsidP="00F5210A">
      <w:pPr>
        <w:pStyle w:val="NormalWeb"/>
        <w:shd w:val="clear" w:color="auto" w:fill="FFFFFF"/>
        <w:spacing w:before="0" w:beforeAutospacing="0" w:after="300" w:afterAutospacing="0"/>
        <w:rPr>
          <w:rFonts w:asciiTheme="minorHAnsi" w:hAnsiTheme="minorHAnsi" w:cstheme="minorHAnsi"/>
          <w:color w:val="0B0C0C"/>
          <w:sz w:val="28"/>
          <w:szCs w:val="28"/>
          <w:u w:val="single"/>
        </w:rPr>
      </w:pPr>
      <w:r w:rsidRPr="00012D6F">
        <w:rPr>
          <w:rFonts w:asciiTheme="minorHAnsi" w:hAnsiTheme="minorHAnsi" w:cstheme="minorHAnsi"/>
          <w:b/>
          <w:bCs/>
          <w:color w:val="333333"/>
          <w:sz w:val="28"/>
          <w:szCs w:val="28"/>
          <w:u w:val="single"/>
        </w:rPr>
        <w:t>What happens if you are not happy with the outcome of the appeal?</w:t>
      </w:r>
    </w:p>
    <w:p w14:paraId="218C748D" w14:textId="77777777" w:rsidR="00F5210A" w:rsidRPr="00012D6F" w:rsidRDefault="00F5210A" w:rsidP="00F5210A">
      <w:pPr>
        <w:pStyle w:val="Heading2"/>
        <w:shd w:val="clear" w:color="auto" w:fill="FFFFFF"/>
        <w:spacing w:before="300" w:after="150" w:line="525" w:lineRule="atLeast"/>
        <w:rPr>
          <w:rFonts w:asciiTheme="minorHAnsi" w:hAnsiTheme="minorHAnsi" w:cstheme="minorHAnsi"/>
          <w:b w:val="0"/>
          <w:bCs w:val="0"/>
          <w:color w:val="333333"/>
          <w:sz w:val="24"/>
          <w:szCs w:val="24"/>
        </w:rPr>
      </w:pPr>
      <w:r w:rsidRPr="00012D6F">
        <w:rPr>
          <w:rFonts w:asciiTheme="minorHAnsi" w:hAnsiTheme="minorHAnsi" w:cstheme="minorHAnsi"/>
          <w:b w:val="0"/>
          <w:bCs w:val="0"/>
          <w:color w:val="333333"/>
          <w:sz w:val="24"/>
          <w:szCs w:val="24"/>
        </w:rPr>
        <w:t>Repeat Appeals</w:t>
      </w:r>
    </w:p>
    <w:p w14:paraId="23888AA1" w14:textId="227E8BF9" w:rsidR="00E50B1F" w:rsidRPr="00012D6F" w:rsidRDefault="00F5210A" w:rsidP="00D30F6E">
      <w:pPr>
        <w:pStyle w:val="NormalWeb"/>
        <w:shd w:val="clear" w:color="auto" w:fill="FFFFFF"/>
        <w:spacing w:before="0" w:beforeAutospacing="0" w:after="300" w:afterAutospacing="0"/>
        <w:rPr>
          <w:rFonts w:asciiTheme="minorHAnsi" w:hAnsiTheme="minorHAnsi" w:cstheme="minorHAnsi"/>
        </w:rPr>
      </w:pPr>
      <w:r w:rsidRPr="00012D6F">
        <w:rPr>
          <w:rFonts w:asciiTheme="minorHAnsi" w:hAnsiTheme="minorHAnsi" w:cstheme="minorHAnsi"/>
          <w:color w:val="0B0C0C"/>
        </w:rPr>
        <w:t>If you are not successful you may apply for another appeal, but your application will not be considered within the same school year unless your own or the school's circumstances have changed significantly and materially since your first appeal (e.g. change of address).</w:t>
      </w:r>
    </w:p>
    <w:p w14:paraId="483B088C" w14:textId="77777777" w:rsidR="00371DB7" w:rsidRPr="00012D6F" w:rsidRDefault="00371DB7">
      <w:pPr>
        <w:rPr>
          <w:rFonts w:cstheme="minorHAnsi"/>
          <w:sz w:val="24"/>
          <w:szCs w:val="24"/>
        </w:rPr>
      </w:pPr>
    </w:p>
    <w:sectPr w:rsidR="00371DB7" w:rsidRPr="00012D6F" w:rsidSect="00012D6F">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42451"/>
    <w:multiLevelType w:val="multilevel"/>
    <w:tmpl w:val="ED28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616D"/>
    <w:multiLevelType w:val="multilevel"/>
    <w:tmpl w:val="DB0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3F7505"/>
    <w:multiLevelType w:val="multilevel"/>
    <w:tmpl w:val="2AAA1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1466525"/>
    <w:multiLevelType w:val="multilevel"/>
    <w:tmpl w:val="202A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017CD"/>
    <w:multiLevelType w:val="multilevel"/>
    <w:tmpl w:val="AFE8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C719A6"/>
    <w:multiLevelType w:val="multilevel"/>
    <w:tmpl w:val="42DA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79"/>
    <w:rsid w:val="00012D6F"/>
    <w:rsid w:val="000A1DA3"/>
    <w:rsid w:val="00145581"/>
    <w:rsid w:val="00153E4C"/>
    <w:rsid w:val="00163649"/>
    <w:rsid w:val="001A21B6"/>
    <w:rsid w:val="001B285F"/>
    <w:rsid w:val="001B748E"/>
    <w:rsid w:val="00237946"/>
    <w:rsid w:val="002C05D4"/>
    <w:rsid w:val="002C361B"/>
    <w:rsid w:val="002F150D"/>
    <w:rsid w:val="00335A57"/>
    <w:rsid w:val="00371DB7"/>
    <w:rsid w:val="00374CD7"/>
    <w:rsid w:val="003977D7"/>
    <w:rsid w:val="0040436D"/>
    <w:rsid w:val="00431231"/>
    <w:rsid w:val="0043447F"/>
    <w:rsid w:val="00493E07"/>
    <w:rsid w:val="004A1729"/>
    <w:rsid w:val="004E021D"/>
    <w:rsid w:val="0051020E"/>
    <w:rsid w:val="00525A3F"/>
    <w:rsid w:val="005432A1"/>
    <w:rsid w:val="00545822"/>
    <w:rsid w:val="00574522"/>
    <w:rsid w:val="005A0FCC"/>
    <w:rsid w:val="006104B7"/>
    <w:rsid w:val="00631D7F"/>
    <w:rsid w:val="00664DBE"/>
    <w:rsid w:val="0066731D"/>
    <w:rsid w:val="00682DF6"/>
    <w:rsid w:val="006E4387"/>
    <w:rsid w:val="007033D8"/>
    <w:rsid w:val="00726AD4"/>
    <w:rsid w:val="007A009B"/>
    <w:rsid w:val="007A417D"/>
    <w:rsid w:val="007B70F5"/>
    <w:rsid w:val="007E0313"/>
    <w:rsid w:val="007E516D"/>
    <w:rsid w:val="007E680B"/>
    <w:rsid w:val="008A00CF"/>
    <w:rsid w:val="008D0B40"/>
    <w:rsid w:val="009315BB"/>
    <w:rsid w:val="00945B39"/>
    <w:rsid w:val="00986102"/>
    <w:rsid w:val="0098751D"/>
    <w:rsid w:val="00A51457"/>
    <w:rsid w:val="00AA3A79"/>
    <w:rsid w:val="00AE42AF"/>
    <w:rsid w:val="00B0308B"/>
    <w:rsid w:val="00B03B13"/>
    <w:rsid w:val="00B43C80"/>
    <w:rsid w:val="00B47180"/>
    <w:rsid w:val="00B93D0B"/>
    <w:rsid w:val="00C71EC3"/>
    <w:rsid w:val="00C94899"/>
    <w:rsid w:val="00CD652E"/>
    <w:rsid w:val="00CE0860"/>
    <w:rsid w:val="00D30F6E"/>
    <w:rsid w:val="00D54FCF"/>
    <w:rsid w:val="00DF6B9F"/>
    <w:rsid w:val="00E363F1"/>
    <w:rsid w:val="00E50B1F"/>
    <w:rsid w:val="00E636B5"/>
    <w:rsid w:val="00F10AE8"/>
    <w:rsid w:val="00F2728D"/>
    <w:rsid w:val="00F5210A"/>
    <w:rsid w:val="00F7706F"/>
    <w:rsid w:val="05DE8BE2"/>
    <w:rsid w:val="0A6994DB"/>
    <w:rsid w:val="0D52B819"/>
    <w:rsid w:val="0FB84942"/>
    <w:rsid w:val="13F01F5E"/>
    <w:rsid w:val="1B413C40"/>
    <w:rsid w:val="2082D1FC"/>
    <w:rsid w:val="22FC5CA9"/>
    <w:rsid w:val="27EC0309"/>
    <w:rsid w:val="2822C784"/>
    <w:rsid w:val="288799FF"/>
    <w:rsid w:val="28C93E39"/>
    <w:rsid w:val="2B6CD4BF"/>
    <w:rsid w:val="2C4AD716"/>
    <w:rsid w:val="2F6578A8"/>
    <w:rsid w:val="37AE0C77"/>
    <w:rsid w:val="3A8A14B6"/>
    <w:rsid w:val="3CFC3E43"/>
    <w:rsid w:val="3EB43FC5"/>
    <w:rsid w:val="47725DF2"/>
    <w:rsid w:val="4B65FF35"/>
    <w:rsid w:val="5441FEDA"/>
    <w:rsid w:val="5B23E181"/>
    <w:rsid w:val="5DBB5D87"/>
    <w:rsid w:val="62DAE847"/>
    <w:rsid w:val="665B84AF"/>
    <w:rsid w:val="690272F6"/>
    <w:rsid w:val="6B0646FE"/>
    <w:rsid w:val="6B9FDEEE"/>
    <w:rsid w:val="6C7B1C8A"/>
    <w:rsid w:val="717ECF11"/>
    <w:rsid w:val="780886E1"/>
    <w:rsid w:val="7BEEA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1DD"/>
  <w15:docId w15:val="{9FE10C8E-E015-4452-8FB4-8A541547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71D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521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A79"/>
    <w:pPr>
      <w:spacing w:after="0" w:line="240" w:lineRule="auto"/>
    </w:pPr>
  </w:style>
  <w:style w:type="table" w:styleId="TableGrid">
    <w:name w:val="Table Grid"/>
    <w:basedOn w:val="TableNormal"/>
    <w:uiPriority w:val="59"/>
    <w:rsid w:val="00AA3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77D7"/>
    <w:rPr>
      <w:color w:val="0000FF" w:themeColor="hyperlink"/>
      <w:u w:val="single"/>
    </w:rPr>
  </w:style>
  <w:style w:type="character" w:customStyle="1" w:styleId="Heading1Char">
    <w:name w:val="Heading 1 Char"/>
    <w:basedOn w:val="DefaultParagraphFont"/>
    <w:link w:val="Heading1"/>
    <w:uiPriority w:val="9"/>
    <w:rsid w:val="00371DB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371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021D"/>
    <w:rPr>
      <w:b/>
      <w:bCs/>
    </w:rPr>
  </w:style>
  <w:style w:type="character" w:customStyle="1" w:styleId="Heading2Char">
    <w:name w:val="Heading 2 Char"/>
    <w:basedOn w:val="DefaultParagraphFont"/>
    <w:link w:val="Heading2"/>
    <w:uiPriority w:val="9"/>
    <w:semiHidden/>
    <w:rsid w:val="00F5210A"/>
    <w:rPr>
      <w:rFonts w:asciiTheme="majorHAnsi" w:eastAsiaTheme="majorEastAsia" w:hAnsiTheme="majorHAnsi" w:cstheme="majorBidi"/>
      <w:b/>
      <w:bCs/>
      <w:color w:val="4F81BD" w:themeColor="accent1"/>
      <w:sz w:val="26"/>
      <w:szCs w:val="26"/>
    </w:rPr>
  </w:style>
  <w:style w:type="character" w:customStyle="1" w:styleId="UnresolvedMention">
    <w:name w:val="Unresolved Mention"/>
    <w:basedOn w:val="DefaultParagraphFont"/>
    <w:uiPriority w:val="99"/>
    <w:semiHidden/>
    <w:unhideWhenUsed/>
    <w:rsid w:val="001B285F"/>
    <w:rPr>
      <w:color w:val="605E5C"/>
      <w:shd w:val="clear" w:color="auto" w:fill="E1DFDD"/>
    </w:rPr>
  </w:style>
  <w:style w:type="character" w:styleId="FollowedHyperlink">
    <w:name w:val="FollowedHyperlink"/>
    <w:basedOn w:val="DefaultParagraphFont"/>
    <w:uiPriority w:val="99"/>
    <w:semiHidden/>
    <w:unhideWhenUsed/>
    <w:rsid w:val="00726A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305697">
      <w:bodyDiv w:val="1"/>
      <w:marLeft w:val="0"/>
      <w:marRight w:val="0"/>
      <w:marTop w:val="0"/>
      <w:marBottom w:val="0"/>
      <w:divBdr>
        <w:top w:val="none" w:sz="0" w:space="0" w:color="auto"/>
        <w:left w:val="none" w:sz="0" w:space="0" w:color="auto"/>
        <w:bottom w:val="none" w:sz="0" w:space="0" w:color="auto"/>
        <w:right w:val="none" w:sz="0" w:space="0" w:color="auto"/>
      </w:divBdr>
    </w:div>
    <w:div w:id="652415552">
      <w:bodyDiv w:val="1"/>
      <w:marLeft w:val="0"/>
      <w:marRight w:val="0"/>
      <w:marTop w:val="0"/>
      <w:marBottom w:val="0"/>
      <w:divBdr>
        <w:top w:val="none" w:sz="0" w:space="0" w:color="auto"/>
        <w:left w:val="none" w:sz="0" w:space="0" w:color="auto"/>
        <w:bottom w:val="none" w:sz="0" w:space="0" w:color="auto"/>
        <w:right w:val="none" w:sz="0" w:space="0" w:color="auto"/>
      </w:divBdr>
    </w:div>
    <w:div w:id="768047158">
      <w:bodyDiv w:val="1"/>
      <w:marLeft w:val="0"/>
      <w:marRight w:val="0"/>
      <w:marTop w:val="0"/>
      <w:marBottom w:val="0"/>
      <w:divBdr>
        <w:top w:val="none" w:sz="0" w:space="0" w:color="auto"/>
        <w:left w:val="none" w:sz="0" w:space="0" w:color="auto"/>
        <w:bottom w:val="none" w:sz="0" w:space="0" w:color="auto"/>
        <w:right w:val="none" w:sz="0" w:space="0" w:color="auto"/>
      </w:divBdr>
    </w:div>
    <w:div w:id="947852384">
      <w:bodyDiv w:val="1"/>
      <w:marLeft w:val="0"/>
      <w:marRight w:val="0"/>
      <w:marTop w:val="0"/>
      <w:marBottom w:val="0"/>
      <w:divBdr>
        <w:top w:val="none" w:sz="0" w:space="0" w:color="auto"/>
        <w:left w:val="none" w:sz="0" w:space="0" w:color="auto"/>
        <w:bottom w:val="none" w:sz="0" w:space="0" w:color="auto"/>
        <w:right w:val="none" w:sz="0" w:space="0" w:color="auto"/>
      </w:divBdr>
    </w:div>
    <w:div w:id="105010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tinghamcity.gov.uk/information-for-residents/education-and-schools/school-admissions/appeal-a-school-admission-pla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lgo.org.uk/make-a-complaint/fact-sheets/education/infant-class-size-appeals" TargetMode="External"/><Relationship Id="rId4" Type="http://schemas.openxmlformats.org/officeDocument/2006/relationships/numbering" Target="numbering.xml"/><Relationship Id="rId9" Type="http://schemas.openxmlformats.org/officeDocument/2006/relationships/hyperlink" Target="mailto:admission@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9D3E083707954C9350D99466E3BD42" ma:contentTypeVersion="16" ma:contentTypeDescription="Create a new document." ma:contentTypeScope="" ma:versionID="7c34ae1128849f31481d94aa58ca20b0">
  <xsd:schema xmlns:xsd="http://www.w3.org/2001/XMLSchema" xmlns:xs="http://www.w3.org/2001/XMLSchema" xmlns:p="http://schemas.microsoft.com/office/2006/metadata/properties" xmlns:ns3="22be1690-dcf9-4967-a00e-00d952637232" xmlns:ns4="a6258f0d-03b7-4a62-901d-df61ef7fc9cd" targetNamespace="http://schemas.microsoft.com/office/2006/metadata/properties" ma:root="true" ma:fieldsID="c85e88b45dfe1fa00a9adbb8ea54ea15" ns3:_="" ns4:_="">
    <xsd:import namespace="22be1690-dcf9-4967-a00e-00d952637232"/>
    <xsd:import namespace="a6258f0d-03b7-4a62-901d-df61ef7fc9c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1690-dcf9-4967-a00e-00d952637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58f0d-03b7-4a62-901d-df61ef7fc9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2be1690-dcf9-4967-a00e-00d9526372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67324-BC14-4163-9CEB-C26FB71BA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1690-dcf9-4967-a00e-00d952637232"/>
    <ds:schemaRef ds:uri="a6258f0d-03b7-4a62-901d-df61ef7f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4CB7E-8FBC-45EC-A3D5-A0B4929AD4B8}">
  <ds:schemaRefs>
    <ds:schemaRef ds:uri="http://schemas.microsoft.com/office/2006/metadata/properties"/>
    <ds:schemaRef ds:uri="http://schemas.microsoft.com/office/infopath/2007/PartnerControls"/>
    <ds:schemaRef ds:uri="22be1690-dcf9-4967-a00e-00d952637232"/>
  </ds:schemaRefs>
</ds:datastoreItem>
</file>

<file path=customXml/itemProps3.xml><?xml version="1.0" encoding="utf-8"?>
<ds:datastoreItem xmlns:ds="http://schemas.openxmlformats.org/officeDocument/2006/customXml" ds:itemID="{11A280C6-21CF-47E6-9F59-94AD2F44E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1176</Words>
  <Characters>6709</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sch8753139</dc:creator>
  <cp:lastModifiedBy>Edna G Olds Headteacher</cp:lastModifiedBy>
  <cp:revision>3</cp:revision>
  <cp:lastPrinted>2018-09-20T15:43:00Z</cp:lastPrinted>
  <dcterms:created xsi:type="dcterms:W3CDTF">2026-05-01T12:36:00Z</dcterms:created>
  <dcterms:modified xsi:type="dcterms:W3CDTF">2026-05-05T20:04:00Z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0x0101000D9D3E083707954C9350D99466E3BD42</vt:lpwstr>
  </property>
</Properties>
</file>